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567B5E" w14:textId="77777777" w:rsidR="00EC6EAD" w:rsidRPr="00792B52" w:rsidRDefault="00EC6EAD" w:rsidP="009F360A">
      <w:pPr>
        <w:tabs>
          <w:tab w:val="left" w:pos="630"/>
        </w:tabs>
        <w:rPr>
          <w:rFonts w:ascii="Times New Roman" w:hAnsi="Times New Roman" w:cs="Times New Roman"/>
          <w:i/>
          <w:iCs/>
        </w:rPr>
      </w:pPr>
      <w:r w:rsidRPr="00792B52">
        <w:rPr>
          <w:rFonts w:ascii="Times New Roman" w:hAnsi="Times New Roman" w:cs="Times New Roman"/>
          <w:i/>
          <w:iCs/>
        </w:rPr>
        <w:t>H-France Forum</w:t>
      </w:r>
    </w:p>
    <w:p w14:paraId="75D5F179" w14:textId="1A5B9044" w:rsidR="00EC6EAD" w:rsidRPr="00EC6EAD" w:rsidRDefault="00EC6EAD" w:rsidP="009F360A">
      <w:pPr>
        <w:tabs>
          <w:tab w:val="left" w:pos="630"/>
        </w:tabs>
        <w:spacing w:after="480"/>
        <w:rPr>
          <w:rFonts w:ascii="Times New Roman" w:hAnsi="Times New Roman" w:cs="Times New Roman"/>
        </w:rPr>
      </w:pPr>
      <w:r w:rsidRPr="00EC6EAD">
        <w:rPr>
          <w:rFonts w:ascii="Times New Roman" w:hAnsi="Times New Roman" w:cs="Times New Roman"/>
        </w:rPr>
        <w:t xml:space="preserve">Volume 20 (2025), </w:t>
      </w:r>
      <w:r w:rsidRPr="00EB7FBD">
        <w:rPr>
          <w:rFonts w:ascii="Times New Roman" w:hAnsi="Times New Roman" w:cs="Times New Roman"/>
        </w:rPr>
        <w:t xml:space="preserve">Issue </w:t>
      </w:r>
      <w:r w:rsidR="00B77523" w:rsidRPr="00EB7FBD">
        <w:rPr>
          <w:rFonts w:ascii="Times New Roman" w:hAnsi="Times New Roman" w:cs="Times New Roman"/>
        </w:rPr>
        <w:t>2</w:t>
      </w:r>
      <w:r w:rsidRPr="00EB7FBD">
        <w:rPr>
          <w:rFonts w:ascii="Times New Roman" w:hAnsi="Times New Roman" w:cs="Times New Roman"/>
        </w:rPr>
        <w:t>, #</w:t>
      </w:r>
      <w:r w:rsidR="00B77523">
        <w:rPr>
          <w:rFonts w:ascii="Times New Roman" w:hAnsi="Times New Roman" w:cs="Times New Roman"/>
        </w:rPr>
        <w:t>5</w:t>
      </w:r>
    </w:p>
    <w:p w14:paraId="545C376A" w14:textId="45BA3E38" w:rsidR="00E80774" w:rsidRPr="009F360A" w:rsidRDefault="00B77523" w:rsidP="009F360A">
      <w:pPr>
        <w:spacing w:after="480"/>
        <w:rPr>
          <w:rFonts w:ascii="Times New Roman" w:hAnsi="Times New Roman" w:cs="Times New Roman"/>
          <w:b/>
          <w:bCs/>
        </w:rPr>
      </w:pPr>
      <w:r w:rsidRPr="002C22C1">
        <w:rPr>
          <w:rFonts w:ascii="Times New Roman" w:hAnsi="Times New Roman" w:cs="Times New Roman"/>
        </w:rPr>
        <w:t>Elizabeth Cross,</w:t>
      </w:r>
      <w:r w:rsidRPr="002C22C1">
        <w:rPr>
          <w:rFonts w:ascii="Times New Roman" w:hAnsi="Times New Roman" w:cs="Times New Roman"/>
          <w:i/>
          <w:iCs/>
        </w:rPr>
        <w:t xml:space="preserve"> Company Politics: Commerce, Scandal, and French Visions of Indian Empire in the Revolutionary Era. </w:t>
      </w:r>
      <w:r w:rsidRPr="002C22C1">
        <w:rPr>
          <w:rFonts w:ascii="Times New Roman" w:hAnsi="Times New Roman" w:cs="Times New Roman"/>
        </w:rPr>
        <w:t xml:space="preserve">New York: Oxford University Press, 2023. </w:t>
      </w:r>
      <w:r>
        <w:rPr>
          <w:rFonts w:ascii="Times New Roman" w:hAnsi="Times New Roman" w:cs="Times New Roman"/>
        </w:rPr>
        <w:t>xiii + 290 pp. $55.00 (</w:t>
      </w:r>
      <w:proofErr w:type="spellStart"/>
      <w:r>
        <w:rPr>
          <w:rFonts w:ascii="Times New Roman" w:hAnsi="Times New Roman" w:cs="Times New Roman"/>
        </w:rPr>
        <w:t>hb</w:t>
      </w:r>
      <w:proofErr w:type="spellEnd"/>
      <w:r>
        <w:rPr>
          <w:rFonts w:ascii="Times New Roman" w:hAnsi="Times New Roman" w:cs="Times New Roman"/>
        </w:rPr>
        <w:t xml:space="preserve">) </w:t>
      </w:r>
      <w:r w:rsidRPr="002C22C1">
        <w:rPr>
          <w:rFonts w:ascii="Times New Roman" w:hAnsi="Times New Roman" w:cs="Times New Roman"/>
        </w:rPr>
        <w:t>ISBN 9</w:t>
      </w:r>
      <w:r>
        <w:rPr>
          <w:rFonts w:ascii="Times New Roman" w:hAnsi="Times New Roman" w:cs="Times New Roman"/>
        </w:rPr>
        <w:t>-</w:t>
      </w:r>
      <w:r w:rsidRPr="002C22C1">
        <w:rPr>
          <w:rFonts w:ascii="Times New Roman" w:hAnsi="Times New Roman" w:cs="Times New Roman"/>
        </w:rPr>
        <w:t>78-0197653753.</w:t>
      </w:r>
      <w:r>
        <w:rPr>
          <w:rFonts w:ascii="Times New Roman" w:hAnsi="Times New Roman" w:cs="Times New Roman"/>
        </w:rPr>
        <w:t xml:space="preserve"> $54.99 (</w:t>
      </w:r>
      <w:proofErr w:type="spellStart"/>
      <w:r>
        <w:rPr>
          <w:rFonts w:ascii="Times New Roman" w:hAnsi="Times New Roman" w:cs="Times New Roman"/>
        </w:rPr>
        <w:t>eb</w:t>
      </w:r>
      <w:proofErr w:type="spellEnd"/>
      <w:r>
        <w:rPr>
          <w:rFonts w:ascii="Times New Roman" w:hAnsi="Times New Roman" w:cs="Times New Roman"/>
        </w:rPr>
        <w:t>) ISBN 9-78-0197653777.</w:t>
      </w:r>
    </w:p>
    <w:p w14:paraId="51D46F3C" w14:textId="2C8C26D8" w:rsidR="00EC6EAD" w:rsidRPr="00046133" w:rsidRDefault="00EC6EAD" w:rsidP="00046133">
      <w:pPr>
        <w:pStyle w:val="Heading1"/>
      </w:pPr>
      <w:r w:rsidRPr="00046133">
        <w:t>Review Essay by Sophus Reinert, Harvard University</w:t>
      </w:r>
    </w:p>
    <w:p w14:paraId="2C622DA8" w14:textId="17BAF288" w:rsidR="00B312B2" w:rsidRPr="00EC6EAD" w:rsidRDefault="000262F2" w:rsidP="009F360A">
      <w:pPr>
        <w:spacing w:after="240"/>
        <w:rPr>
          <w:rFonts w:ascii="Times New Roman" w:hAnsi="Times New Roman" w:cs="Times New Roman"/>
        </w:rPr>
      </w:pPr>
      <w:r w:rsidRPr="00EC6EAD">
        <w:rPr>
          <w:rFonts w:ascii="Times New Roman" w:hAnsi="Times New Roman" w:cs="Times New Roman"/>
        </w:rPr>
        <w:t>Eli</w:t>
      </w:r>
      <w:r w:rsidR="007E59B9" w:rsidRPr="00EC6EAD">
        <w:rPr>
          <w:rFonts w:ascii="Times New Roman" w:hAnsi="Times New Roman" w:cs="Times New Roman"/>
        </w:rPr>
        <w:t>za</w:t>
      </w:r>
      <w:r w:rsidRPr="00EC6EAD">
        <w:rPr>
          <w:rFonts w:ascii="Times New Roman" w:hAnsi="Times New Roman" w:cs="Times New Roman"/>
        </w:rPr>
        <w:t>beth Cross’</w:t>
      </w:r>
      <w:r w:rsidR="009761F2" w:rsidRPr="00EC6EAD">
        <w:rPr>
          <w:rFonts w:ascii="Times New Roman" w:hAnsi="Times New Roman" w:cs="Times New Roman"/>
        </w:rPr>
        <w:t>s</w:t>
      </w:r>
      <w:r w:rsidRPr="00EC6EAD">
        <w:rPr>
          <w:rFonts w:ascii="Times New Roman" w:hAnsi="Times New Roman" w:cs="Times New Roman"/>
        </w:rPr>
        <w:t xml:space="preserve"> </w:t>
      </w:r>
      <w:r w:rsidR="00866C0C" w:rsidRPr="00EC6EAD">
        <w:rPr>
          <w:rFonts w:ascii="Times New Roman" w:hAnsi="Times New Roman" w:cs="Times New Roman"/>
        </w:rPr>
        <w:t>meticulous</w:t>
      </w:r>
      <w:r w:rsidR="00917B15" w:rsidRPr="00EC6EAD">
        <w:rPr>
          <w:rFonts w:ascii="Times New Roman" w:hAnsi="Times New Roman" w:cs="Times New Roman"/>
        </w:rPr>
        <w:t xml:space="preserve"> </w:t>
      </w:r>
      <w:r w:rsidR="00913973" w:rsidRPr="00EC6EAD">
        <w:rPr>
          <w:rFonts w:ascii="Times New Roman" w:hAnsi="Times New Roman" w:cs="Times New Roman"/>
        </w:rPr>
        <w:t xml:space="preserve">new </w:t>
      </w:r>
      <w:r w:rsidRPr="00EC6EAD">
        <w:rPr>
          <w:rFonts w:ascii="Times New Roman" w:hAnsi="Times New Roman" w:cs="Times New Roman"/>
        </w:rPr>
        <w:t xml:space="preserve">study of the </w:t>
      </w:r>
      <w:r w:rsidR="00B77523">
        <w:rPr>
          <w:rFonts w:ascii="Times New Roman" w:hAnsi="Times New Roman" w:cs="Times New Roman"/>
        </w:rPr>
        <w:t xml:space="preserve">final </w:t>
      </w:r>
      <w:r w:rsidRPr="00EC6EAD">
        <w:rPr>
          <w:rFonts w:ascii="Times New Roman" w:hAnsi="Times New Roman" w:cs="Times New Roman"/>
        </w:rPr>
        <w:t>French East India Company</w:t>
      </w:r>
      <w:r w:rsidR="007E59B9" w:rsidRPr="00EC6EAD">
        <w:rPr>
          <w:rFonts w:ascii="Times New Roman" w:hAnsi="Times New Roman" w:cs="Times New Roman"/>
        </w:rPr>
        <w:t xml:space="preserve"> is </w:t>
      </w:r>
      <w:r w:rsidR="00913973" w:rsidRPr="00EC6EAD">
        <w:rPr>
          <w:rFonts w:ascii="Times New Roman" w:hAnsi="Times New Roman" w:cs="Times New Roman"/>
        </w:rPr>
        <w:t>a welcome and unusually timely</w:t>
      </w:r>
      <w:r w:rsidR="007E59B9" w:rsidRPr="00EC6EAD">
        <w:rPr>
          <w:rFonts w:ascii="Times New Roman" w:hAnsi="Times New Roman" w:cs="Times New Roman"/>
        </w:rPr>
        <w:t xml:space="preserve"> contribution</w:t>
      </w:r>
      <w:r w:rsidR="00913973" w:rsidRPr="00EC6EAD">
        <w:rPr>
          <w:rFonts w:ascii="Times New Roman" w:hAnsi="Times New Roman" w:cs="Times New Roman"/>
        </w:rPr>
        <w:t xml:space="preserve"> </w:t>
      </w:r>
      <w:r w:rsidR="002F34F9" w:rsidRPr="00EC6EAD">
        <w:rPr>
          <w:rFonts w:ascii="Times New Roman" w:hAnsi="Times New Roman" w:cs="Times New Roman"/>
        </w:rPr>
        <w:t xml:space="preserve">in </w:t>
      </w:r>
      <w:r w:rsidR="002931FE" w:rsidRPr="00EC6EAD">
        <w:rPr>
          <w:rFonts w:ascii="Times New Roman" w:hAnsi="Times New Roman" w:cs="Times New Roman"/>
        </w:rPr>
        <w:t xml:space="preserve">our </w:t>
      </w:r>
      <w:r w:rsidR="002F34F9" w:rsidRPr="00EC6EAD">
        <w:rPr>
          <w:rFonts w:ascii="Times New Roman" w:hAnsi="Times New Roman" w:cs="Times New Roman"/>
        </w:rPr>
        <w:t>age of</w:t>
      </w:r>
      <w:r w:rsidR="00913973" w:rsidRPr="00EC6EAD">
        <w:rPr>
          <w:rFonts w:ascii="Times New Roman" w:hAnsi="Times New Roman" w:cs="Times New Roman"/>
        </w:rPr>
        <w:t xml:space="preserve"> </w:t>
      </w:r>
      <w:r w:rsidR="00F575AD" w:rsidRPr="00EC6EAD">
        <w:rPr>
          <w:rFonts w:ascii="Times New Roman" w:hAnsi="Times New Roman" w:cs="Times New Roman"/>
        </w:rPr>
        <w:t xml:space="preserve">renewed </w:t>
      </w:r>
      <w:r w:rsidR="00913973" w:rsidRPr="00EC6EAD">
        <w:rPr>
          <w:rFonts w:ascii="Times New Roman" w:hAnsi="Times New Roman" w:cs="Times New Roman"/>
        </w:rPr>
        <w:t xml:space="preserve">ideological </w:t>
      </w:r>
      <w:r w:rsidR="003E3BD1" w:rsidRPr="00EC6EAD">
        <w:rPr>
          <w:rFonts w:ascii="Times New Roman" w:hAnsi="Times New Roman" w:cs="Times New Roman"/>
        </w:rPr>
        <w:t>upheaval</w:t>
      </w:r>
      <w:r w:rsidR="00C66FB0" w:rsidRPr="00EC6EAD">
        <w:rPr>
          <w:rFonts w:ascii="Times New Roman" w:hAnsi="Times New Roman" w:cs="Times New Roman"/>
        </w:rPr>
        <w:t>.</w:t>
      </w:r>
      <w:r w:rsidR="007E59B9" w:rsidRPr="00EC6EAD">
        <w:rPr>
          <w:rFonts w:ascii="Times New Roman" w:hAnsi="Times New Roman" w:cs="Times New Roman"/>
        </w:rPr>
        <w:t xml:space="preserve"> </w:t>
      </w:r>
      <w:r w:rsidR="00F575AD" w:rsidRPr="00EC6EAD">
        <w:rPr>
          <w:rFonts w:ascii="Times New Roman" w:hAnsi="Times New Roman" w:cs="Times New Roman"/>
        </w:rPr>
        <w:t xml:space="preserve">With a fine analytical comb and enviable archival stamina, she </w:t>
      </w:r>
      <w:r w:rsidR="002931FE" w:rsidRPr="00EC6EAD">
        <w:rPr>
          <w:rFonts w:ascii="Times New Roman" w:hAnsi="Times New Roman" w:cs="Times New Roman"/>
        </w:rPr>
        <w:t xml:space="preserve">has </w:t>
      </w:r>
      <w:r w:rsidR="00F575AD" w:rsidRPr="00EC6EAD">
        <w:rPr>
          <w:rFonts w:ascii="Times New Roman" w:hAnsi="Times New Roman" w:cs="Times New Roman"/>
        </w:rPr>
        <w:t>uncover</w:t>
      </w:r>
      <w:r w:rsidR="002931FE" w:rsidRPr="00EC6EAD">
        <w:rPr>
          <w:rFonts w:ascii="Times New Roman" w:hAnsi="Times New Roman" w:cs="Times New Roman"/>
        </w:rPr>
        <w:t>ed</w:t>
      </w:r>
      <w:r w:rsidR="00F575AD" w:rsidRPr="00EC6EAD">
        <w:rPr>
          <w:rFonts w:ascii="Times New Roman" w:hAnsi="Times New Roman" w:cs="Times New Roman"/>
        </w:rPr>
        <w:t xml:space="preserve"> the </w:t>
      </w:r>
      <w:r w:rsidR="00192BAA" w:rsidRPr="00EC6EAD">
        <w:rPr>
          <w:rFonts w:ascii="Times New Roman" w:hAnsi="Times New Roman" w:cs="Times New Roman"/>
        </w:rPr>
        <w:t xml:space="preserve">company’s </w:t>
      </w:r>
      <w:r w:rsidR="00F575AD" w:rsidRPr="00EC6EAD">
        <w:rPr>
          <w:rFonts w:ascii="Times New Roman" w:hAnsi="Times New Roman" w:cs="Times New Roman"/>
        </w:rPr>
        <w:t>complex role in shaping French domestic as well as imperial policies and conditions.</w:t>
      </w:r>
      <w:r w:rsidR="00723481">
        <w:rPr>
          <w:rFonts w:ascii="Times New Roman" w:hAnsi="Times New Roman" w:cs="Times New Roman"/>
        </w:rPr>
        <w:t xml:space="preserve"> </w:t>
      </w:r>
      <w:r w:rsidR="00F575AD" w:rsidRPr="00EC6EAD">
        <w:rPr>
          <w:rFonts w:ascii="Times New Roman" w:hAnsi="Times New Roman" w:cs="Times New Roman"/>
        </w:rPr>
        <w:t>Though</w:t>
      </w:r>
      <w:r w:rsidR="00723481">
        <w:rPr>
          <w:rFonts w:ascii="Times New Roman" w:hAnsi="Times New Roman" w:cs="Times New Roman"/>
        </w:rPr>
        <w:t xml:space="preserve"> </w:t>
      </w:r>
      <w:r w:rsidR="005C6EFE" w:rsidRPr="00EC6EAD">
        <w:rPr>
          <w:rFonts w:ascii="Times New Roman" w:hAnsi="Times New Roman" w:cs="Times New Roman"/>
        </w:rPr>
        <w:t>Cross</w:t>
      </w:r>
      <w:r w:rsidR="00F575AD" w:rsidRPr="00EC6EAD">
        <w:rPr>
          <w:rFonts w:ascii="Times New Roman" w:hAnsi="Times New Roman" w:cs="Times New Roman"/>
        </w:rPr>
        <w:t xml:space="preserve"> </w:t>
      </w:r>
      <w:r w:rsidR="003C50A8" w:rsidRPr="00EC6EAD">
        <w:rPr>
          <w:rFonts w:ascii="Times New Roman" w:hAnsi="Times New Roman" w:cs="Times New Roman"/>
        </w:rPr>
        <w:t>sketches</w:t>
      </w:r>
      <w:r w:rsidR="00F575AD" w:rsidRPr="00EC6EAD">
        <w:rPr>
          <w:rFonts w:ascii="Times New Roman" w:hAnsi="Times New Roman" w:cs="Times New Roman"/>
        </w:rPr>
        <w:t xml:space="preserve"> the earlier incarnations of the company from the era of Jean-Baptiste Colbert through the system of John Law, </w:t>
      </w:r>
      <w:r w:rsidR="005C6EFE" w:rsidRPr="00EC6EAD">
        <w:rPr>
          <w:rFonts w:ascii="Times New Roman" w:hAnsi="Times New Roman" w:cs="Times New Roman"/>
        </w:rPr>
        <w:t xml:space="preserve">her focus is </w:t>
      </w:r>
      <w:r w:rsidR="000D56D5" w:rsidRPr="00EC6EAD">
        <w:rPr>
          <w:rFonts w:ascii="Times New Roman" w:hAnsi="Times New Roman" w:cs="Times New Roman"/>
        </w:rPr>
        <w:t xml:space="preserve">squarely </w:t>
      </w:r>
      <w:r w:rsidR="005C6EFE" w:rsidRPr="00EC6EAD">
        <w:rPr>
          <w:rFonts w:ascii="Times New Roman" w:hAnsi="Times New Roman" w:cs="Times New Roman"/>
        </w:rPr>
        <w:t xml:space="preserve">on the experiences </w:t>
      </w:r>
      <w:r w:rsidR="000E2008" w:rsidRPr="00EC6EAD">
        <w:rPr>
          <w:rFonts w:ascii="Times New Roman" w:hAnsi="Times New Roman" w:cs="Times New Roman"/>
        </w:rPr>
        <w:t xml:space="preserve">of the </w:t>
      </w:r>
      <w:r w:rsidR="000E2008" w:rsidRPr="00EC6EAD">
        <w:rPr>
          <w:rFonts w:ascii="Times New Roman" w:hAnsi="Times New Roman" w:cs="Times New Roman"/>
          <w:i/>
          <w:iCs/>
        </w:rPr>
        <w:t xml:space="preserve">Grande Compagnie des Indes </w:t>
      </w:r>
      <w:r w:rsidR="005C6EFE" w:rsidRPr="00EC6EAD">
        <w:rPr>
          <w:rFonts w:ascii="Times New Roman" w:hAnsi="Times New Roman" w:cs="Times New Roman"/>
        </w:rPr>
        <w:t xml:space="preserve">in the wake of the Seven Years’ War, from the 1760s to the 1780s, a </w:t>
      </w:r>
      <w:r w:rsidR="00753D4E" w:rsidRPr="00EC6EAD">
        <w:rPr>
          <w:rFonts w:ascii="Times New Roman" w:hAnsi="Times New Roman" w:cs="Times New Roman"/>
        </w:rPr>
        <w:t xml:space="preserve">formative </w:t>
      </w:r>
      <w:r w:rsidR="005C6EFE" w:rsidRPr="00EC6EAD">
        <w:rPr>
          <w:rFonts w:ascii="Times New Roman" w:hAnsi="Times New Roman" w:cs="Times New Roman"/>
        </w:rPr>
        <w:t xml:space="preserve">period </w:t>
      </w:r>
      <w:r w:rsidR="003C50A8" w:rsidRPr="00EC6EAD">
        <w:rPr>
          <w:rFonts w:ascii="Times New Roman" w:hAnsi="Times New Roman" w:cs="Times New Roman"/>
        </w:rPr>
        <w:t>during which France had to navigate not just local sovereigns with varying degrees of autonomy and capacity, but also a victorious and increasingly marauding British Empire. The conclusion, which serves as a</w:t>
      </w:r>
      <w:r w:rsidR="00753D4E" w:rsidRPr="00EC6EAD">
        <w:rPr>
          <w:rFonts w:ascii="Times New Roman" w:hAnsi="Times New Roman" w:cs="Times New Roman"/>
        </w:rPr>
        <w:t xml:space="preserve"> fitting</w:t>
      </w:r>
      <w:r w:rsidR="003C50A8" w:rsidRPr="00EC6EAD">
        <w:rPr>
          <w:rFonts w:ascii="Times New Roman" w:hAnsi="Times New Roman" w:cs="Times New Roman"/>
        </w:rPr>
        <w:t xml:space="preserve"> coda, adumbrates the </w:t>
      </w:r>
      <w:r w:rsidR="00723481">
        <w:rPr>
          <w:rFonts w:ascii="Times New Roman" w:hAnsi="Times New Roman" w:cs="Times New Roman"/>
          <w:i/>
          <w:iCs/>
        </w:rPr>
        <w:t xml:space="preserve">Nouvelle </w:t>
      </w:r>
      <w:r w:rsidR="000E2008" w:rsidRPr="00EC6EAD">
        <w:rPr>
          <w:rFonts w:ascii="Times New Roman" w:hAnsi="Times New Roman" w:cs="Times New Roman"/>
          <w:i/>
          <w:iCs/>
        </w:rPr>
        <w:t xml:space="preserve">Compagnie des Indes </w:t>
      </w:r>
      <w:r w:rsidR="000E2008" w:rsidRPr="00EC6EAD">
        <w:rPr>
          <w:rFonts w:ascii="Times New Roman" w:hAnsi="Times New Roman" w:cs="Times New Roman"/>
        </w:rPr>
        <w:t>and its increasingly</w:t>
      </w:r>
      <w:r w:rsidR="000E2008" w:rsidRPr="00EC6EAD">
        <w:rPr>
          <w:rFonts w:ascii="Times New Roman" w:hAnsi="Times New Roman" w:cs="Times New Roman"/>
          <w:i/>
          <w:iCs/>
        </w:rPr>
        <w:t xml:space="preserve"> </w:t>
      </w:r>
      <w:r w:rsidR="003C50A8" w:rsidRPr="00EC6EAD">
        <w:rPr>
          <w:rFonts w:ascii="Times New Roman" w:hAnsi="Times New Roman" w:cs="Times New Roman"/>
        </w:rPr>
        <w:t xml:space="preserve">undead existence all the way to </w:t>
      </w:r>
      <w:r w:rsidR="000E2008" w:rsidRPr="00EC6EAD">
        <w:rPr>
          <w:rFonts w:ascii="Times New Roman" w:hAnsi="Times New Roman" w:cs="Times New Roman"/>
        </w:rPr>
        <w:t>the</w:t>
      </w:r>
      <w:r w:rsidR="003C50A8" w:rsidRPr="00EC6EAD">
        <w:rPr>
          <w:rFonts w:ascii="Times New Roman" w:hAnsi="Times New Roman" w:cs="Times New Roman"/>
        </w:rPr>
        <w:t xml:space="preserve"> last shareholder assembly meeting on May 15, 1875</w:t>
      </w:r>
      <w:r w:rsidR="007218E2" w:rsidRPr="00EC6EAD">
        <w:rPr>
          <w:rFonts w:ascii="Times New Roman" w:hAnsi="Times New Roman" w:cs="Times New Roman"/>
        </w:rPr>
        <w:t xml:space="preserve"> (p. 172)</w:t>
      </w:r>
      <w:r w:rsidR="003C50A8" w:rsidRPr="00EC6EAD">
        <w:rPr>
          <w:rFonts w:ascii="Times New Roman" w:hAnsi="Times New Roman" w:cs="Times New Roman"/>
        </w:rPr>
        <w:t xml:space="preserve">, incidentally the day in which the new Constitutional Law was passed </w:t>
      </w:r>
      <w:r w:rsidR="007218E2" w:rsidRPr="00EC6EAD">
        <w:rPr>
          <w:rFonts w:ascii="Times New Roman" w:hAnsi="Times New Roman" w:cs="Times New Roman"/>
        </w:rPr>
        <w:t xml:space="preserve">solidifying the Third French Republic. </w:t>
      </w:r>
      <w:r w:rsidR="003047DE" w:rsidRPr="00EC6EAD">
        <w:rPr>
          <w:rFonts w:ascii="Times New Roman" w:hAnsi="Times New Roman" w:cs="Times New Roman"/>
        </w:rPr>
        <w:t>As Guillaume Thomas François Raynal once noted, “the company was</w:t>
      </w:r>
      <w:r w:rsidR="000D56D5" w:rsidRPr="00EC6EAD">
        <w:rPr>
          <w:rFonts w:ascii="Times New Roman" w:hAnsi="Times New Roman" w:cs="Times New Roman"/>
        </w:rPr>
        <w:t xml:space="preserve">,” </w:t>
      </w:r>
      <w:r w:rsidR="00A03BDF" w:rsidRPr="00EC6EAD">
        <w:rPr>
          <w:rFonts w:ascii="Times New Roman" w:hAnsi="Times New Roman" w:cs="Times New Roman"/>
        </w:rPr>
        <w:t>despite</w:t>
      </w:r>
      <w:r w:rsidR="000D56D5" w:rsidRPr="00EC6EAD">
        <w:rPr>
          <w:rFonts w:ascii="Times New Roman" w:hAnsi="Times New Roman" w:cs="Times New Roman"/>
        </w:rPr>
        <w:t xml:space="preserve"> many people’s best efforts,</w:t>
      </w:r>
      <w:r w:rsidR="003047DE" w:rsidRPr="00EC6EAD">
        <w:rPr>
          <w:rFonts w:ascii="Times New Roman" w:hAnsi="Times New Roman" w:cs="Times New Roman"/>
        </w:rPr>
        <w:t xml:space="preserve"> </w:t>
      </w:r>
      <w:r w:rsidR="000D56D5" w:rsidRPr="00EC6EAD">
        <w:rPr>
          <w:rFonts w:ascii="Times New Roman" w:hAnsi="Times New Roman" w:cs="Times New Roman"/>
        </w:rPr>
        <w:t>“</w:t>
      </w:r>
      <w:r w:rsidR="003047DE" w:rsidRPr="00EC6EAD">
        <w:rPr>
          <w:rFonts w:ascii="Times New Roman" w:hAnsi="Times New Roman" w:cs="Times New Roman"/>
        </w:rPr>
        <w:t>curiously difficult to be rid of” (p. 36).</w:t>
      </w:r>
    </w:p>
    <w:p w14:paraId="7F9BF472" w14:textId="45FA06A5" w:rsidR="00B312B2" w:rsidRDefault="00DF1B07" w:rsidP="009F360A">
      <w:pPr>
        <w:spacing w:after="240"/>
        <w:rPr>
          <w:rFonts w:ascii="Times New Roman" w:hAnsi="Times New Roman" w:cs="Times New Roman"/>
        </w:rPr>
      </w:pPr>
      <w:r w:rsidRPr="00EC6EAD">
        <w:rPr>
          <w:rFonts w:ascii="Times New Roman" w:hAnsi="Times New Roman" w:cs="Times New Roman"/>
        </w:rPr>
        <w:t>In examining the tumultuous affairs</w:t>
      </w:r>
      <w:r w:rsidR="000E2008" w:rsidRPr="00EC6EAD">
        <w:rPr>
          <w:rFonts w:ascii="Times New Roman" w:hAnsi="Times New Roman" w:cs="Times New Roman"/>
        </w:rPr>
        <w:t xml:space="preserve"> of the various companies</w:t>
      </w:r>
      <w:r w:rsidRPr="00EC6EAD">
        <w:rPr>
          <w:rFonts w:ascii="Times New Roman" w:hAnsi="Times New Roman" w:cs="Times New Roman"/>
        </w:rPr>
        <w:t>, C</w:t>
      </w:r>
      <w:r w:rsidR="007218E2" w:rsidRPr="00EC6EAD">
        <w:rPr>
          <w:rFonts w:ascii="Times New Roman" w:hAnsi="Times New Roman" w:cs="Times New Roman"/>
        </w:rPr>
        <w:t>ross skillfully navigates between the Scylla of antiquarianism and the Charybdis of invoking a usable past</w:t>
      </w:r>
      <w:r w:rsidR="00A86D17" w:rsidRPr="00EC6EAD">
        <w:rPr>
          <w:rFonts w:ascii="Times New Roman" w:hAnsi="Times New Roman" w:cs="Times New Roman"/>
        </w:rPr>
        <w:t>.</w:t>
      </w:r>
      <w:r w:rsidR="007218E2" w:rsidRPr="00EC6EAD">
        <w:rPr>
          <w:rFonts w:ascii="Times New Roman" w:hAnsi="Times New Roman" w:cs="Times New Roman"/>
        </w:rPr>
        <w:t xml:space="preserve"> </w:t>
      </w:r>
      <w:r w:rsidR="00A86D17" w:rsidRPr="00EC6EAD">
        <w:rPr>
          <w:rFonts w:ascii="Times New Roman" w:hAnsi="Times New Roman" w:cs="Times New Roman"/>
        </w:rPr>
        <w:t>H</w:t>
      </w:r>
      <w:r w:rsidR="007218E2" w:rsidRPr="00EC6EAD">
        <w:rPr>
          <w:rFonts w:ascii="Times New Roman" w:hAnsi="Times New Roman" w:cs="Times New Roman"/>
        </w:rPr>
        <w:t>er work succeeds</w:t>
      </w:r>
      <w:r w:rsidR="00A86D17" w:rsidRPr="00EC6EAD">
        <w:rPr>
          <w:rFonts w:ascii="Times New Roman" w:hAnsi="Times New Roman" w:cs="Times New Roman"/>
        </w:rPr>
        <w:t>, I mean,</w:t>
      </w:r>
      <w:r w:rsidR="007218E2" w:rsidRPr="00EC6EAD">
        <w:rPr>
          <w:rFonts w:ascii="Times New Roman" w:hAnsi="Times New Roman" w:cs="Times New Roman"/>
        </w:rPr>
        <w:t xml:space="preserve"> in being both historically rigorous </w:t>
      </w:r>
      <w:r w:rsidR="007218E2" w:rsidRPr="002004C2">
        <w:rPr>
          <w:rFonts w:ascii="Times New Roman" w:hAnsi="Times New Roman" w:cs="Times New Roman"/>
        </w:rPr>
        <w:t>and</w:t>
      </w:r>
      <w:r w:rsidR="007218E2" w:rsidRPr="00EC6EAD">
        <w:rPr>
          <w:rFonts w:ascii="Times New Roman" w:hAnsi="Times New Roman" w:cs="Times New Roman"/>
          <w:i/>
          <w:iCs/>
        </w:rPr>
        <w:t xml:space="preserve"> </w:t>
      </w:r>
      <w:r w:rsidR="007218E2" w:rsidRPr="00EC6EAD">
        <w:rPr>
          <w:rFonts w:ascii="Times New Roman" w:hAnsi="Times New Roman" w:cs="Times New Roman"/>
        </w:rPr>
        <w:t xml:space="preserve">relevant </w:t>
      </w:r>
      <w:r w:rsidR="00A86D17" w:rsidRPr="00EC6EAD">
        <w:rPr>
          <w:rFonts w:ascii="Times New Roman" w:hAnsi="Times New Roman" w:cs="Times New Roman"/>
        </w:rPr>
        <w:t>to</w:t>
      </w:r>
      <w:r w:rsidR="007218E2" w:rsidRPr="00EC6EAD">
        <w:rPr>
          <w:rFonts w:ascii="Times New Roman" w:hAnsi="Times New Roman" w:cs="Times New Roman"/>
        </w:rPr>
        <w:t xml:space="preserve"> contemporary concerns.</w:t>
      </w:r>
      <w:r w:rsidR="00C74DE6">
        <w:rPr>
          <w:rFonts w:ascii="Times New Roman" w:hAnsi="Times New Roman" w:cs="Times New Roman"/>
        </w:rPr>
        <w:t>[1]</w:t>
      </w:r>
      <w:r w:rsidR="007218E2" w:rsidRPr="00EC6EAD">
        <w:rPr>
          <w:rFonts w:ascii="Times New Roman" w:hAnsi="Times New Roman" w:cs="Times New Roman"/>
        </w:rPr>
        <w:t xml:space="preserve"> But perhaps not always in ways she herself intended. </w:t>
      </w:r>
      <w:r w:rsidR="007218E2" w:rsidRPr="00EC6EAD">
        <w:rPr>
          <w:rFonts w:ascii="Times New Roman" w:hAnsi="Times New Roman" w:cs="Times New Roman"/>
          <w:i/>
          <w:iCs/>
        </w:rPr>
        <w:t>Company Politics</w:t>
      </w:r>
      <w:r w:rsidR="007218E2" w:rsidRPr="00EC6EAD">
        <w:rPr>
          <w:rFonts w:ascii="Times New Roman" w:hAnsi="Times New Roman" w:cs="Times New Roman"/>
        </w:rPr>
        <w:t xml:space="preserve"> rightly observes, for example, how “economic policies vacillated between regimes in the revolutionary decade and those that followed” (p. 173)</w:t>
      </w:r>
      <w:r w:rsidR="003546F4" w:rsidRPr="00EC6EAD">
        <w:rPr>
          <w:rFonts w:ascii="Times New Roman" w:hAnsi="Times New Roman" w:cs="Times New Roman"/>
        </w:rPr>
        <w:t>.</w:t>
      </w:r>
      <w:r w:rsidR="007218E2" w:rsidRPr="00EC6EAD">
        <w:rPr>
          <w:rFonts w:ascii="Times New Roman" w:hAnsi="Times New Roman" w:cs="Times New Roman"/>
        </w:rPr>
        <w:t xml:space="preserve"> </w:t>
      </w:r>
      <w:r w:rsidR="003546F4" w:rsidRPr="00EC6EAD">
        <w:rPr>
          <w:rFonts w:ascii="Times New Roman" w:hAnsi="Times New Roman" w:cs="Times New Roman"/>
        </w:rPr>
        <w:t xml:space="preserve">It </w:t>
      </w:r>
      <w:r w:rsidR="007218E2" w:rsidRPr="00EC6EAD">
        <w:rPr>
          <w:rFonts w:ascii="Times New Roman" w:hAnsi="Times New Roman" w:cs="Times New Roman"/>
        </w:rPr>
        <w:t xml:space="preserve">is striking </w:t>
      </w:r>
      <w:r w:rsidR="003546F4" w:rsidRPr="00EC6EAD">
        <w:rPr>
          <w:rFonts w:ascii="Times New Roman" w:hAnsi="Times New Roman" w:cs="Times New Roman"/>
        </w:rPr>
        <w:t xml:space="preserve">that </w:t>
      </w:r>
      <w:r w:rsidR="00A0065C" w:rsidRPr="00EC6EAD">
        <w:rPr>
          <w:rFonts w:ascii="Times New Roman" w:hAnsi="Times New Roman" w:cs="Times New Roman"/>
        </w:rPr>
        <w:t xml:space="preserve">precisely </w:t>
      </w:r>
      <w:r w:rsidR="007218E2" w:rsidRPr="00EC6EAD">
        <w:rPr>
          <w:rFonts w:ascii="Times New Roman" w:hAnsi="Times New Roman" w:cs="Times New Roman"/>
        </w:rPr>
        <w:t xml:space="preserve">such a regime change </w:t>
      </w:r>
      <w:r w:rsidR="00A0065C" w:rsidRPr="00EC6EAD">
        <w:rPr>
          <w:rFonts w:ascii="Times New Roman" w:hAnsi="Times New Roman" w:cs="Times New Roman"/>
        </w:rPr>
        <w:t xml:space="preserve">seems </w:t>
      </w:r>
      <w:r w:rsidR="003546F4" w:rsidRPr="00EC6EAD">
        <w:rPr>
          <w:rFonts w:ascii="Times New Roman" w:hAnsi="Times New Roman" w:cs="Times New Roman"/>
        </w:rPr>
        <w:t>to have</w:t>
      </w:r>
      <w:r w:rsidR="007218E2" w:rsidRPr="00EC6EAD">
        <w:rPr>
          <w:rFonts w:ascii="Times New Roman" w:hAnsi="Times New Roman" w:cs="Times New Roman"/>
        </w:rPr>
        <w:t xml:space="preserve"> occurred between the time Cross wrote and published her book. </w:t>
      </w:r>
      <w:r w:rsidR="003546F4" w:rsidRPr="00EC6EAD">
        <w:rPr>
          <w:rFonts w:ascii="Times New Roman" w:hAnsi="Times New Roman" w:cs="Times New Roman"/>
        </w:rPr>
        <w:t>W</w:t>
      </w:r>
      <w:r w:rsidR="007218E2" w:rsidRPr="00EC6EAD">
        <w:rPr>
          <w:rFonts w:ascii="Times New Roman" w:hAnsi="Times New Roman" w:cs="Times New Roman"/>
        </w:rPr>
        <w:t>hen she warns of projecting “present-day notions of economic freedom” onto an unsuspecting “late eighteenth</w:t>
      </w:r>
      <w:r w:rsidR="0061074A">
        <w:rPr>
          <w:rFonts w:ascii="Times New Roman" w:hAnsi="Times New Roman" w:cs="Times New Roman"/>
        </w:rPr>
        <w:t xml:space="preserve"> </w:t>
      </w:r>
      <w:r w:rsidR="007218E2" w:rsidRPr="00EC6EAD">
        <w:rPr>
          <w:rFonts w:ascii="Times New Roman" w:hAnsi="Times New Roman" w:cs="Times New Roman"/>
        </w:rPr>
        <w:t>century” (p. 8), it</w:t>
      </w:r>
      <w:r w:rsidR="003546F4" w:rsidRPr="00EC6EAD">
        <w:rPr>
          <w:rFonts w:ascii="Times New Roman" w:hAnsi="Times New Roman" w:cs="Times New Roman"/>
        </w:rPr>
        <w:t xml:space="preserve"> is</w:t>
      </w:r>
      <w:r w:rsidR="007218E2" w:rsidRPr="00EC6EAD">
        <w:rPr>
          <w:rFonts w:ascii="Times New Roman" w:hAnsi="Times New Roman" w:cs="Times New Roman"/>
        </w:rPr>
        <w:t xml:space="preserve"> hard for a contemporary reader not to </w:t>
      </w:r>
      <w:r w:rsidR="003546F4" w:rsidRPr="00EC6EAD">
        <w:rPr>
          <w:rFonts w:ascii="Times New Roman" w:hAnsi="Times New Roman" w:cs="Times New Roman"/>
        </w:rPr>
        <w:t xml:space="preserve">sense </w:t>
      </w:r>
      <w:r w:rsidR="007218E2" w:rsidRPr="00EC6EAD">
        <w:rPr>
          <w:rFonts w:ascii="Times New Roman" w:hAnsi="Times New Roman" w:cs="Times New Roman"/>
        </w:rPr>
        <w:t>that her “present</w:t>
      </w:r>
      <w:r w:rsidR="0061074A">
        <w:rPr>
          <w:rFonts w:ascii="Times New Roman" w:hAnsi="Times New Roman" w:cs="Times New Roman"/>
        </w:rPr>
        <w:t xml:space="preserve"> </w:t>
      </w:r>
      <w:r w:rsidR="007218E2" w:rsidRPr="00EC6EAD">
        <w:rPr>
          <w:rFonts w:ascii="Times New Roman" w:hAnsi="Times New Roman" w:cs="Times New Roman"/>
        </w:rPr>
        <w:t xml:space="preserve">day” </w:t>
      </w:r>
      <w:r w:rsidRPr="00EC6EAD">
        <w:rPr>
          <w:rFonts w:ascii="Times New Roman" w:hAnsi="Times New Roman" w:cs="Times New Roman"/>
        </w:rPr>
        <w:t xml:space="preserve">seems </w:t>
      </w:r>
      <w:r w:rsidR="007218E2" w:rsidRPr="00EC6EAD">
        <w:rPr>
          <w:rFonts w:ascii="Times New Roman" w:hAnsi="Times New Roman" w:cs="Times New Roman"/>
        </w:rPr>
        <w:t xml:space="preserve">already </w:t>
      </w:r>
      <w:r w:rsidR="003546F4" w:rsidRPr="00EC6EAD">
        <w:rPr>
          <w:rFonts w:ascii="Times New Roman" w:hAnsi="Times New Roman" w:cs="Times New Roman"/>
        </w:rPr>
        <w:t xml:space="preserve">in the </w:t>
      </w:r>
      <w:r w:rsidR="007218E2" w:rsidRPr="00EC6EAD">
        <w:rPr>
          <w:rFonts w:ascii="Times New Roman" w:hAnsi="Times New Roman" w:cs="Times New Roman"/>
        </w:rPr>
        <w:t>past.</w:t>
      </w:r>
      <w:r w:rsidR="00A0065C" w:rsidRPr="00EC6EAD">
        <w:rPr>
          <w:rFonts w:ascii="Times New Roman" w:hAnsi="Times New Roman" w:cs="Times New Roman"/>
        </w:rPr>
        <w:t xml:space="preserve"> </w:t>
      </w:r>
      <w:r w:rsidR="001B44FE" w:rsidRPr="00EC6EAD">
        <w:rPr>
          <w:rFonts w:ascii="Times New Roman" w:hAnsi="Times New Roman" w:cs="Times New Roman"/>
        </w:rPr>
        <w:t xml:space="preserve">Mark Twain may never </w:t>
      </w:r>
      <w:r w:rsidR="001B44FE" w:rsidRPr="002004C2">
        <w:rPr>
          <w:rFonts w:ascii="Times New Roman" w:hAnsi="Times New Roman" w:cs="Times New Roman"/>
        </w:rPr>
        <w:t>actually</w:t>
      </w:r>
      <w:r w:rsidR="001B44FE" w:rsidRPr="00EC6EAD">
        <w:rPr>
          <w:rFonts w:ascii="Times New Roman" w:hAnsi="Times New Roman" w:cs="Times New Roman"/>
          <w:i/>
          <w:iCs/>
        </w:rPr>
        <w:t xml:space="preserve"> </w:t>
      </w:r>
      <w:r w:rsidR="001B44FE" w:rsidRPr="00EC6EAD">
        <w:rPr>
          <w:rFonts w:ascii="Times New Roman" w:hAnsi="Times New Roman" w:cs="Times New Roman"/>
        </w:rPr>
        <w:t xml:space="preserve">have said “history doesn’t repeat itself, but it </w:t>
      </w:r>
      <w:r w:rsidR="003546F4" w:rsidRPr="00EC6EAD">
        <w:rPr>
          <w:rFonts w:ascii="Times New Roman" w:hAnsi="Times New Roman" w:cs="Times New Roman"/>
        </w:rPr>
        <w:t xml:space="preserve">often </w:t>
      </w:r>
      <w:r w:rsidR="001B44FE" w:rsidRPr="00EC6EAD">
        <w:rPr>
          <w:rFonts w:ascii="Times New Roman" w:hAnsi="Times New Roman" w:cs="Times New Roman"/>
        </w:rPr>
        <w:t xml:space="preserve">rhymes,” </w:t>
      </w:r>
      <w:r w:rsidR="003546F4" w:rsidRPr="00EC6EAD">
        <w:rPr>
          <w:rFonts w:ascii="Times New Roman" w:hAnsi="Times New Roman" w:cs="Times New Roman"/>
        </w:rPr>
        <w:t xml:space="preserve">yet </w:t>
      </w:r>
      <w:r w:rsidR="001B44FE" w:rsidRPr="00EC6EAD">
        <w:rPr>
          <w:rFonts w:ascii="Times New Roman" w:hAnsi="Times New Roman" w:cs="Times New Roman"/>
        </w:rPr>
        <w:t xml:space="preserve">in terms of the history of political economy it is hard to avoid </w:t>
      </w:r>
      <w:r w:rsidR="003546F4" w:rsidRPr="00EC6EAD">
        <w:rPr>
          <w:rFonts w:ascii="Times New Roman" w:hAnsi="Times New Roman" w:cs="Times New Roman"/>
        </w:rPr>
        <w:t xml:space="preserve">making </w:t>
      </w:r>
      <w:r w:rsidR="00917B15" w:rsidRPr="00EC6EAD">
        <w:rPr>
          <w:rFonts w:ascii="Times New Roman" w:hAnsi="Times New Roman" w:cs="Times New Roman"/>
        </w:rPr>
        <w:t>similar</w:t>
      </w:r>
      <w:r w:rsidR="001B44FE" w:rsidRPr="00EC6EAD">
        <w:rPr>
          <w:rFonts w:ascii="Times New Roman" w:hAnsi="Times New Roman" w:cs="Times New Roman"/>
        </w:rPr>
        <w:t xml:space="preserve"> </w:t>
      </w:r>
      <w:r w:rsidR="003546F4" w:rsidRPr="00EC6EAD">
        <w:rPr>
          <w:rFonts w:ascii="Times New Roman" w:hAnsi="Times New Roman" w:cs="Times New Roman"/>
        </w:rPr>
        <w:t xml:space="preserve">pronouncements </w:t>
      </w:r>
      <w:r w:rsidR="001B44FE" w:rsidRPr="00EC6EAD">
        <w:rPr>
          <w:rFonts w:ascii="Times New Roman" w:hAnsi="Times New Roman" w:cs="Times New Roman"/>
        </w:rPr>
        <w:t xml:space="preserve">these days. When Keynesianism lost momentum in the quagmire of 1970s stagflation, few doubted that the “Neoliberalism” championed by the likes of Milton Friedman and Ronald Reagan </w:t>
      </w:r>
      <w:r w:rsidR="00940AF0" w:rsidRPr="00EC6EAD">
        <w:rPr>
          <w:rFonts w:ascii="Times New Roman" w:hAnsi="Times New Roman" w:cs="Times New Roman"/>
        </w:rPr>
        <w:t>resonated with</w:t>
      </w:r>
      <w:r w:rsidR="001B44FE" w:rsidRPr="00EC6EAD">
        <w:rPr>
          <w:rFonts w:ascii="Times New Roman" w:hAnsi="Times New Roman" w:cs="Times New Roman"/>
        </w:rPr>
        <w:t xml:space="preserve"> the classical liberalism of the pre-world war era (hence the “neo”).</w:t>
      </w:r>
      <w:r w:rsidR="00C74DE6">
        <w:rPr>
          <w:rFonts w:ascii="Times New Roman" w:hAnsi="Times New Roman" w:cs="Times New Roman"/>
        </w:rPr>
        <w:t>[2]</w:t>
      </w:r>
      <w:r w:rsidR="001B44FE" w:rsidRPr="00EC6EAD">
        <w:rPr>
          <w:rFonts w:ascii="Times New Roman" w:hAnsi="Times New Roman" w:cs="Times New Roman"/>
        </w:rPr>
        <w:t xml:space="preserve"> Similarly, </w:t>
      </w:r>
      <w:r w:rsidR="00940AF0" w:rsidRPr="00EC6EAD">
        <w:rPr>
          <w:rFonts w:ascii="Times New Roman" w:hAnsi="Times New Roman" w:cs="Times New Roman"/>
        </w:rPr>
        <w:t>it is hard to ignore that the mood of our current moment</w:t>
      </w:r>
      <w:r w:rsidR="00F901B7" w:rsidRPr="00EC6EAD">
        <w:rPr>
          <w:rFonts w:ascii="Times New Roman" w:hAnsi="Times New Roman" w:cs="Times New Roman"/>
        </w:rPr>
        <w:t xml:space="preserve">—with its </w:t>
      </w:r>
      <w:r w:rsidR="00917B15" w:rsidRPr="00EC6EAD">
        <w:rPr>
          <w:rFonts w:ascii="Times New Roman" w:hAnsi="Times New Roman" w:cs="Times New Roman"/>
        </w:rPr>
        <w:t xml:space="preserve">trade wars, proxy wars, and </w:t>
      </w:r>
      <w:r w:rsidR="00744B53" w:rsidRPr="00EC6EAD">
        <w:rPr>
          <w:rFonts w:ascii="Times New Roman" w:hAnsi="Times New Roman" w:cs="Times New Roman"/>
        </w:rPr>
        <w:t>real wars</w:t>
      </w:r>
      <w:r w:rsidR="00F901B7" w:rsidRPr="00EC6EAD">
        <w:rPr>
          <w:rFonts w:ascii="Times New Roman" w:hAnsi="Times New Roman" w:cs="Times New Roman"/>
        </w:rPr>
        <w:t>;</w:t>
      </w:r>
      <w:r w:rsidR="00940AF0" w:rsidRPr="00EC6EAD">
        <w:rPr>
          <w:rFonts w:ascii="Times New Roman" w:hAnsi="Times New Roman" w:cs="Times New Roman"/>
        </w:rPr>
        <w:t xml:space="preserve"> </w:t>
      </w:r>
      <w:r w:rsidR="00917B15" w:rsidRPr="00EC6EAD">
        <w:rPr>
          <w:rFonts w:ascii="Times New Roman" w:hAnsi="Times New Roman" w:cs="Times New Roman"/>
        </w:rPr>
        <w:t>not to mention our endless reliance on martial metaphors for international competition</w:t>
      </w:r>
      <w:r w:rsidR="00F901B7" w:rsidRPr="00EC6EAD">
        <w:rPr>
          <w:rFonts w:ascii="Times New Roman" w:hAnsi="Times New Roman" w:cs="Times New Roman"/>
        </w:rPr>
        <w:t>,</w:t>
      </w:r>
      <w:r w:rsidR="00BE4073">
        <w:rPr>
          <w:rFonts w:ascii="Times New Roman" w:hAnsi="Times New Roman" w:cs="Times New Roman"/>
        </w:rPr>
        <w:t xml:space="preserve"> </w:t>
      </w:r>
      <w:r w:rsidR="00F901B7" w:rsidRPr="00EC6EAD">
        <w:rPr>
          <w:rFonts w:ascii="Times New Roman" w:hAnsi="Times New Roman" w:cs="Times New Roman"/>
        </w:rPr>
        <w:t xml:space="preserve">be they </w:t>
      </w:r>
      <w:r w:rsidR="00917B15" w:rsidRPr="00EC6EAD">
        <w:rPr>
          <w:rFonts w:ascii="Times New Roman" w:hAnsi="Times New Roman" w:cs="Times New Roman"/>
        </w:rPr>
        <w:t>cultural or technological</w:t>
      </w:r>
      <w:r w:rsidR="00F901B7" w:rsidRPr="00EC6EAD">
        <w:rPr>
          <w:rFonts w:ascii="Times New Roman" w:hAnsi="Times New Roman" w:cs="Times New Roman"/>
        </w:rPr>
        <w:t>—</w:t>
      </w:r>
      <w:r w:rsidR="00940AF0" w:rsidRPr="00EC6EAD">
        <w:rPr>
          <w:rFonts w:ascii="Times New Roman" w:hAnsi="Times New Roman" w:cs="Times New Roman"/>
        </w:rPr>
        <w:t>echoes</w:t>
      </w:r>
      <w:r w:rsidR="00F901B7" w:rsidRPr="00EC6EAD">
        <w:rPr>
          <w:rFonts w:ascii="Times New Roman" w:hAnsi="Times New Roman" w:cs="Times New Roman"/>
        </w:rPr>
        <w:t xml:space="preserve"> yet again</w:t>
      </w:r>
      <w:r w:rsidR="00940AF0" w:rsidRPr="00EC6EAD">
        <w:rPr>
          <w:rFonts w:ascii="Times New Roman" w:hAnsi="Times New Roman" w:cs="Times New Roman"/>
        </w:rPr>
        <w:t xml:space="preserve"> both David Hume’s notion of “Jealousy of Trade” and Gustav von Schmoller’s definition of “Mercantilism” as “state policy in economic matters.”</w:t>
      </w:r>
      <w:r w:rsidR="007F67BD">
        <w:rPr>
          <w:rFonts w:ascii="Times New Roman" w:hAnsi="Times New Roman" w:cs="Times New Roman"/>
        </w:rPr>
        <w:t>[3]</w:t>
      </w:r>
      <w:r w:rsidRPr="00EC6EAD">
        <w:rPr>
          <w:rFonts w:ascii="Times New Roman" w:hAnsi="Times New Roman" w:cs="Times New Roman"/>
        </w:rPr>
        <w:t xml:space="preserve"> The past may be a foreign country, but continental drift seems to have brought this particular history closer to our shores than many </w:t>
      </w:r>
      <w:r w:rsidR="005B1ABB" w:rsidRPr="00EC6EAD">
        <w:rPr>
          <w:rFonts w:ascii="Times New Roman" w:hAnsi="Times New Roman" w:cs="Times New Roman"/>
        </w:rPr>
        <w:t xml:space="preserve">might </w:t>
      </w:r>
      <w:r w:rsidRPr="00EC6EAD">
        <w:rPr>
          <w:rFonts w:ascii="Times New Roman" w:hAnsi="Times New Roman" w:cs="Times New Roman"/>
        </w:rPr>
        <w:t>have expected even just a few years ago.</w:t>
      </w:r>
    </w:p>
    <w:p w14:paraId="4BB8804D" w14:textId="2BE5A1AC" w:rsidR="00B312B2" w:rsidRDefault="00940AF0" w:rsidP="009F360A">
      <w:pPr>
        <w:spacing w:after="240"/>
        <w:rPr>
          <w:rFonts w:ascii="Times New Roman" w:hAnsi="Times New Roman" w:cs="Times New Roman"/>
        </w:rPr>
      </w:pPr>
      <w:r w:rsidRPr="00EC6EAD">
        <w:rPr>
          <w:rFonts w:ascii="Times New Roman" w:hAnsi="Times New Roman" w:cs="Times New Roman"/>
        </w:rPr>
        <w:lastRenderedPageBreak/>
        <w:t xml:space="preserve">According to Global Trade Alert, formerly of the University of St. Gallen, </w:t>
      </w:r>
      <w:r w:rsidR="003F4CBE" w:rsidRPr="00EC6EAD">
        <w:rPr>
          <w:rFonts w:ascii="Times New Roman" w:hAnsi="Times New Roman" w:cs="Times New Roman"/>
        </w:rPr>
        <w:t xml:space="preserve">Switzerland, </w:t>
      </w:r>
      <w:r w:rsidR="00AA4005" w:rsidRPr="00EC6EAD">
        <w:rPr>
          <w:rFonts w:ascii="Times New Roman" w:hAnsi="Times New Roman" w:cs="Times New Roman"/>
        </w:rPr>
        <w:t xml:space="preserve">no less than 2,492 new discriminatory trade interventions have been registered between January and early October 2024, the most common justification for </w:t>
      </w:r>
      <w:r w:rsidR="00393BD4" w:rsidRPr="00EC6EAD">
        <w:rPr>
          <w:rFonts w:ascii="Times New Roman" w:hAnsi="Times New Roman" w:cs="Times New Roman"/>
        </w:rPr>
        <w:t>them</w:t>
      </w:r>
      <w:r w:rsidR="00AA4005" w:rsidRPr="00EC6EAD">
        <w:rPr>
          <w:rFonts w:ascii="Times New Roman" w:hAnsi="Times New Roman" w:cs="Times New Roman"/>
        </w:rPr>
        <w:t xml:space="preserve"> being strategic competitiveness.</w:t>
      </w:r>
      <w:r w:rsidR="00723481">
        <w:rPr>
          <w:rFonts w:ascii="Times New Roman" w:hAnsi="Times New Roman" w:cs="Times New Roman"/>
        </w:rPr>
        <w:t xml:space="preserve"> </w:t>
      </w:r>
      <w:r w:rsidR="00AA4005" w:rsidRPr="00EC6EAD">
        <w:rPr>
          <w:rFonts w:ascii="Times New Roman" w:hAnsi="Times New Roman" w:cs="Times New Roman"/>
        </w:rPr>
        <w:t>By comparison, the 2009</w:t>
      </w:r>
      <w:r w:rsidR="00393BD4" w:rsidRPr="00EC6EAD">
        <w:rPr>
          <w:rFonts w:ascii="Times New Roman" w:hAnsi="Times New Roman" w:cs="Times New Roman"/>
        </w:rPr>
        <w:t xml:space="preserve"> total</w:t>
      </w:r>
      <w:r w:rsidR="00AA4005" w:rsidRPr="00EC6EAD">
        <w:rPr>
          <w:rFonts w:ascii="Times New Roman" w:hAnsi="Times New Roman" w:cs="Times New Roman"/>
        </w:rPr>
        <w:t>, when the new</w:t>
      </w:r>
      <w:r w:rsidR="00393BD4" w:rsidRPr="00EC6EAD">
        <w:rPr>
          <w:rFonts w:ascii="Times New Roman" w:hAnsi="Times New Roman" w:cs="Times New Roman"/>
        </w:rPr>
        <w:t xml:space="preserve"> (old)</w:t>
      </w:r>
      <w:r w:rsidR="00AA4005" w:rsidRPr="00EC6EAD">
        <w:rPr>
          <w:rFonts w:ascii="Times New Roman" w:hAnsi="Times New Roman" w:cs="Times New Roman"/>
        </w:rPr>
        <w:t xml:space="preserve"> trend towards </w:t>
      </w:r>
      <w:r w:rsidR="00786F78" w:rsidRPr="00EC6EAD">
        <w:rPr>
          <w:rFonts w:ascii="Times New Roman" w:hAnsi="Times New Roman" w:cs="Times New Roman"/>
        </w:rPr>
        <w:t>interventionism</w:t>
      </w:r>
      <w:r w:rsidR="00AA4005" w:rsidRPr="00EC6EAD">
        <w:rPr>
          <w:rFonts w:ascii="Times New Roman" w:hAnsi="Times New Roman" w:cs="Times New Roman"/>
        </w:rPr>
        <w:t xml:space="preserve"> </w:t>
      </w:r>
      <w:r w:rsidR="00393BD4" w:rsidRPr="00EC6EAD">
        <w:rPr>
          <w:rFonts w:ascii="Times New Roman" w:hAnsi="Times New Roman" w:cs="Times New Roman"/>
        </w:rPr>
        <w:t xml:space="preserve">had just </w:t>
      </w:r>
      <w:r w:rsidR="00AA4005" w:rsidRPr="00EC6EAD">
        <w:rPr>
          <w:rFonts w:ascii="Times New Roman" w:hAnsi="Times New Roman" w:cs="Times New Roman"/>
        </w:rPr>
        <w:t>beg</w:t>
      </w:r>
      <w:r w:rsidR="00393BD4" w:rsidRPr="00EC6EAD">
        <w:rPr>
          <w:rFonts w:ascii="Times New Roman" w:hAnsi="Times New Roman" w:cs="Times New Roman"/>
        </w:rPr>
        <w:t>u</w:t>
      </w:r>
      <w:r w:rsidR="00AA4005" w:rsidRPr="00EC6EAD">
        <w:rPr>
          <w:rFonts w:ascii="Times New Roman" w:hAnsi="Times New Roman" w:cs="Times New Roman"/>
        </w:rPr>
        <w:t>n in the wake of the global financial crisis, was 225. This year has also seen 780 liberali</w:t>
      </w:r>
      <w:r w:rsidR="00723481">
        <w:rPr>
          <w:rFonts w:ascii="Times New Roman" w:hAnsi="Times New Roman" w:cs="Times New Roman"/>
        </w:rPr>
        <w:t>z</w:t>
      </w:r>
      <w:r w:rsidR="00AA4005" w:rsidRPr="00EC6EAD">
        <w:rPr>
          <w:rFonts w:ascii="Times New Roman" w:hAnsi="Times New Roman" w:cs="Times New Roman"/>
        </w:rPr>
        <w:t xml:space="preserve">ing measures, suggesting we are </w:t>
      </w:r>
      <w:r w:rsidR="00917B15" w:rsidRPr="00EC6EAD">
        <w:rPr>
          <w:rFonts w:ascii="Times New Roman" w:hAnsi="Times New Roman" w:cs="Times New Roman"/>
        </w:rPr>
        <w:t xml:space="preserve">indeed </w:t>
      </w:r>
      <w:r w:rsidR="00AA4005" w:rsidRPr="00EC6EAD">
        <w:rPr>
          <w:rFonts w:ascii="Times New Roman" w:hAnsi="Times New Roman" w:cs="Times New Roman"/>
        </w:rPr>
        <w:t xml:space="preserve">witnessing a period of friendshoring </w:t>
      </w:r>
      <w:r w:rsidR="00917B15" w:rsidRPr="00EC6EAD">
        <w:rPr>
          <w:rFonts w:ascii="Times New Roman" w:hAnsi="Times New Roman" w:cs="Times New Roman"/>
        </w:rPr>
        <w:t xml:space="preserve">and the formation of new blocs </w:t>
      </w:r>
      <w:r w:rsidR="00AA4005" w:rsidRPr="00EC6EAD">
        <w:rPr>
          <w:rFonts w:ascii="Times New Roman" w:hAnsi="Times New Roman" w:cs="Times New Roman"/>
        </w:rPr>
        <w:t xml:space="preserve">rather than </w:t>
      </w:r>
      <w:r w:rsidR="00786F78" w:rsidRPr="00EC6EAD">
        <w:rPr>
          <w:rFonts w:ascii="Times New Roman" w:hAnsi="Times New Roman" w:cs="Times New Roman"/>
        </w:rPr>
        <w:t xml:space="preserve">autarkic </w:t>
      </w:r>
      <w:r w:rsidR="00AA4005" w:rsidRPr="00EC6EAD">
        <w:rPr>
          <w:rFonts w:ascii="Times New Roman" w:hAnsi="Times New Roman" w:cs="Times New Roman"/>
          <w:i/>
          <w:iCs/>
        </w:rPr>
        <w:t>de</w:t>
      </w:r>
      <w:r w:rsidR="00AA4005" w:rsidRPr="00EC6EAD">
        <w:rPr>
          <w:rFonts w:ascii="Times New Roman" w:hAnsi="Times New Roman" w:cs="Times New Roman"/>
        </w:rPr>
        <w:t>globalization</w:t>
      </w:r>
      <w:r w:rsidR="00393BD4" w:rsidRPr="00EC6EAD">
        <w:rPr>
          <w:rFonts w:ascii="Times New Roman" w:hAnsi="Times New Roman" w:cs="Times New Roman"/>
        </w:rPr>
        <w:t>. T</w:t>
      </w:r>
      <w:r w:rsidR="00AA4005" w:rsidRPr="00EC6EAD">
        <w:rPr>
          <w:rFonts w:ascii="Times New Roman" w:hAnsi="Times New Roman" w:cs="Times New Roman"/>
        </w:rPr>
        <w:t>he world of ever-liberalizing globa</w:t>
      </w:r>
      <w:r w:rsidR="00D94862" w:rsidRPr="00EC6EAD">
        <w:rPr>
          <w:rFonts w:ascii="Times New Roman" w:hAnsi="Times New Roman" w:cs="Times New Roman"/>
        </w:rPr>
        <w:t xml:space="preserve">lization </w:t>
      </w:r>
      <w:r w:rsidR="00326B9E" w:rsidRPr="00EC6EAD">
        <w:rPr>
          <w:rFonts w:ascii="Times New Roman" w:hAnsi="Times New Roman" w:cs="Times New Roman"/>
        </w:rPr>
        <w:t xml:space="preserve">in </w:t>
      </w:r>
      <w:r w:rsidR="00AA4005" w:rsidRPr="00EC6EAD">
        <w:rPr>
          <w:rFonts w:ascii="Times New Roman" w:hAnsi="Times New Roman" w:cs="Times New Roman"/>
        </w:rPr>
        <w:t xml:space="preserve">which </w:t>
      </w:r>
      <w:r w:rsidR="00326B9E" w:rsidRPr="00EC6EAD">
        <w:rPr>
          <w:rFonts w:ascii="Times New Roman" w:hAnsi="Times New Roman" w:cs="Times New Roman"/>
        </w:rPr>
        <w:t xml:space="preserve">most </w:t>
      </w:r>
      <w:r w:rsidR="00AA4005" w:rsidRPr="00EC6EAD">
        <w:rPr>
          <w:rFonts w:ascii="Times New Roman" w:hAnsi="Times New Roman" w:cs="Times New Roman"/>
        </w:rPr>
        <w:t xml:space="preserve">of us grew up </w:t>
      </w:r>
      <w:r w:rsidR="00326B9E" w:rsidRPr="00EC6EAD">
        <w:rPr>
          <w:rFonts w:ascii="Times New Roman" w:hAnsi="Times New Roman" w:cs="Times New Roman"/>
        </w:rPr>
        <w:t>is now best</w:t>
      </w:r>
      <w:r w:rsidR="00A03BDF" w:rsidRPr="00EC6EAD">
        <w:rPr>
          <w:rFonts w:ascii="Times New Roman" w:hAnsi="Times New Roman" w:cs="Times New Roman"/>
        </w:rPr>
        <w:t xml:space="preserve"> contemplated in </w:t>
      </w:r>
      <w:r w:rsidR="00326B9E" w:rsidRPr="00EC6EAD">
        <w:rPr>
          <w:rFonts w:ascii="Times New Roman" w:hAnsi="Times New Roman" w:cs="Times New Roman"/>
        </w:rPr>
        <w:t>the</w:t>
      </w:r>
      <w:r w:rsidR="00AA4005" w:rsidRPr="00EC6EAD">
        <w:rPr>
          <w:rFonts w:ascii="Times New Roman" w:hAnsi="Times New Roman" w:cs="Times New Roman"/>
        </w:rPr>
        <w:t xml:space="preserve"> rear-view mirror.</w:t>
      </w:r>
      <w:r w:rsidR="000C1653">
        <w:rPr>
          <w:rFonts w:ascii="Times New Roman" w:hAnsi="Times New Roman" w:cs="Times New Roman"/>
        </w:rPr>
        <w:t>[4]</w:t>
      </w:r>
      <w:r w:rsidR="00D94862" w:rsidRPr="00EC6EAD">
        <w:rPr>
          <w:rFonts w:ascii="Times New Roman" w:hAnsi="Times New Roman" w:cs="Times New Roman"/>
        </w:rPr>
        <w:t xml:space="preserve"> </w:t>
      </w:r>
      <w:r w:rsidR="000C40C1" w:rsidRPr="00EC6EAD">
        <w:rPr>
          <w:rFonts w:ascii="Times New Roman" w:hAnsi="Times New Roman" w:cs="Times New Roman"/>
        </w:rPr>
        <w:t xml:space="preserve">A </w:t>
      </w:r>
      <w:r w:rsidR="00D94862" w:rsidRPr="00EC6EAD">
        <w:rPr>
          <w:rFonts w:ascii="Times New Roman" w:hAnsi="Times New Roman" w:cs="Times New Roman"/>
        </w:rPr>
        <w:t>renewed debate over the virtues and vices of what Joan Robinson dubbed “beggar-my-neighbour</w:t>
      </w:r>
      <w:r w:rsidR="000C40C1" w:rsidRPr="00EC6EAD">
        <w:rPr>
          <w:rFonts w:ascii="Times New Roman" w:hAnsi="Times New Roman" w:cs="Times New Roman"/>
        </w:rPr>
        <w:t>”</w:t>
      </w:r>
      <w:r w:rsidR="00D94862" w:rsidRPr="00EC6EAD">
        <w:rPr>
          <w:rFonts w:ascii="Times New Roman" w:hAnsi="Times New Roman" w:cs="Times New Roman"/>
        </w:rPr>
        <w:t xml:space="preserve"> </w:t>
      </w:r>
      <w:r w:rsidR="006D0D40" w:rsidRPr="00EC6EAD">
        <w:rPr>
          <w:rFonts w:ascii="Times New Roman" w:hAnsi="Times New Roman" w:cs="Times New Roman"/>
        </w:rPr>
        <w:t>solutions</w:t>
      </w:r>
      <w:r w:rsidR="00D94862" w:rsidRPr="00EC6EAD">
        <w:rPr>
          <w:rFonts w:ascii="Times New Roman" w:hAnsi="Times New Roman" w:cs="Times New Roman"/>
        </w:rPr>
        <w:t xml:space="preserve"> for unemployment is </w:t>
      </w:r>
      <w:r w:rsidR="00917B15" w:rsidRPr="00EC6EAD">
        <w:rPr>
          <w:rFonts w:ascii="Times New Roman" w:hAnsi="Times New Roman" w:cs="Times New Roman"/>
        </w:rPr>
        <w:t xml:space="preserve">already </w:t>
      </w:r>
      <w:r w:rsidR="00D94862" w:rsidRPr="00EC6EAD">
        <w:rPr>
          <w:rFonts w:ascii="Times New Roman" w:hAnsi="Times New Roman" w:cs="Times New Roman"/>
        </w:rPr>
        <w:t>here</w:t>
      </w:r>
      <w:r w:rsidR="00744B53" w:rsidRPr="00EC6EAD">
        <w:rPr>
          <w:rFonts w:ascii="Times New Roman" w:hAnsi="Times New Roman" w:cs="Times New Roman"/>
        </w:rPr>
        <w:t xml:space="preserve">, and probably not going </w:t>
      </w:r>
      <w:r w:rsidR="00917B15" w:rsidRPr="00EC6EAD">
        <w:rPr>
          <w:rFonts w:ascii="Times New Roman" w:hAnsi="Times New Roman" w:cs="Times New Roman"/>
        </w:rPr>
        <w:t>a</w:t>
      </w:r>
      <w:r w:rsidR="000C40C1" w:rsidRPr="00EC6EAD">
        <w:rPr>
          <w:rFonts w:ascii="Times New Roman" w:hAnsi="Times New Roman" w:cs="Times New Roman"/>
        </w:rPr>
        <w:t>way</w:t>
      </w:r>
      <w:r w:rsidR="00917B15" w:rsidRPr="00EC6EAD">
        <w:rPr>
          <w:rFonts w:ascii="Times New Roman" w:hAnsi="Times New Roman" w:cs="Times New Roman"/>
        </w:rPr>
        <w:t xml:space="preserve"> </w:t>
      </w:r>
      <w:r w:rsidR="00A0065C" w:rsidRPr="00EC6EAD">
        <w:rPr>
          <w:rFonts w:ascii="Times New Roman" w:hAnsi="Times New Roman" w:cs="Times New Roman"/>
        </w:rPr>
        <w:t xml:space="preserve">again </w:t>
      </w:r>
      <w:r w:rsidR="00917B15" w:rsidRPr="00EC6EAD">
        <w:rPr>
          <w:rFonts w:ascii="Times New Roman" w:hAnsi="Times New Roman" w:cs="Times New Roman"/>
        </w:rPr>
        <w:t>anytime soon</w:t>
      </w:r>
      <w:r w:rsidR="00D94862" w:rsidRPr="00EC6EAD">
        <w:rPr>
          <w:rFonts w:ascii="Times New Roman" w:hAnsi="Times New Roman" w:cs="Times New Roman"/>
        </w:rPr>
        <w:t>.</w:t>
      </w:r>
      <w:r w:rsidR="000C1653">
        <w:rPr>
          <w:rFonts w:ascii="Times New Roman" w:hAnsi="Times New Roman" w:cs="Times New Roman"/>
        </w:rPr>
        <w:t>[5]</w:t>
      </w:r>
    </w:p>
    <w:p w14:paraId="3DA04284" w14:textId="064B309B" w:rsidR="00B312B2" w:rsidRDefault="00786F78" w:rsidP="00134401">
      <w:pPr>
        <w:spacing w:after="240"/>
        <w:rPr>
          <w:rFonts w:ascii="Times New Roman" w:hAnsi="Times New Roman" w:cs="Times New Roman"/>
        </w:rPr>
      </w:pPr>
      <w:r w:rsidRPr="00EC6EAD">
        <w:rPr>
          <w:rFonts w:ascii="Times New Roman" w:hAnsi="Times New Roman" w:cs="Times New Roman"/>
        </w:rPr>
        <w:t>At the same time</w:t>
      </w:r>
      <w:r w:rsidR="003B155F" w:rsidRPr="00EC6EAD">
        <w:rPr>
          <w:rFonts w:ascii="Times New Roman" w:hAnsi="Times New Roman" w:cs="Times New Roman"/>
        </w:rPr>
        <w:t>,</w:t>
      </w:r>
      <w:r w:rsidR="00AF245D" w:rsidRPr="00EC6EAD">
        <w:rPr>
          <w:rFonts w:ascii="Times New Roman" w:hAnsi="Times New Roman" w:cs="Times New Roman"/>
        </w:rPr>
        <w:t xml:space="preserve"> as states are becom</w:t>
      </w:r>
      <w:r w:rsidR="003B155F" w:rsidRPr="00EC6EAD">
        <w:rPr>
          <w:rFonts w:ascii="Times New Roman" w:hAnsi="Times New Roman" w:cs="Times New Roman"/>
        </w:rPr>
        <w:t>ing</w:t>
      </w:r>
      <w:r w:rsidR="00AF245D" w:rsidRPr="00EC6EAD">
        <w:rPr>
          <w:rFonts w:ascii="Times New Roman" w:hAnsi="Times New Roman" w:cs="Times New Roman"/>
        </w:rPr>
        <w:t xml:space="preserve"> more economically active, the size and reach of corporations </w:t>
      </w:r>
      <w:r w:rsidR="000D56D5" w:rsidRPr="00EC6EAD">
        <w:rPr>
          <w:rFonts w:ascii="Times New Roman" w:hAnsi="Times New Roman" w:cs="Times New Roman"/>
        </w:rPr>
        <w:t>continues to expand</w:t>
      </w:r>
      <w:r w:rsidR="00AF245D" w:rsidRPr="00EC6EAD">
        <w:rPr>
          <w:rFonts w:ascii="Times New Roman" w:hAnsi="Times New Roman" w:cs="Times New Roman"/>
        </w:rPr>
        <w:t>.</w:t>
      </w:r>
      <w:r w:rsidR="00723481">
        <w:rPr>
          <w:rFonts w:ascii="Times New Roman" w:hAnsi="Times New Roman" w:cs="Times New Roman"/>
        </w:rPr>
        <w:t xml:space="preserve"> </w:t>
      </w:r>
      <w:r w:rsidR="00AF245D" w:rsidRPr="00EC6EAD">
        <w:rPr>
          <w:rFonts w:ascii="Times New Roman" w:hAnsi="Times New Roman" w:cs="Times New Roman"/>
        </w:rPr>
        <w:t xml:space="preserve">In his 1952 </w:t>
      </w:r>
      <w:r w:rsidR="00AF245D" w:rsidRPr="00EC6EAD">
        <w:rPr>
          <w:rFonts w:ascii="Times New Roman" w:hAnsi="Times New Roman" w:cs="Times New Roman"/>
          <w:i/>
          <w:iCs/>
        </w:rPr>
        <w:t xml:space="preserve">American Capitalism, </w:t>
      </w:r>
      <w:r w:rsidR="00AF245D" w:rsidRPr="00EC6EAD">
        <w:rPr>
          <w:rFonts w:ascii="Times New Roman" w:hAnsi="Times New Roman" w:cs="Times New Roman"/>
        </w:rPr>
        <w:t>ambassador and Harvard economist John Kenneth Galbraith could effortlessly theorize around</w:t>
      </w:r>
      <w:r w:rsidRPr="00EC6EAD">
        <w:rPr>
          <w:rFonts w:ascii="Times New Roman" w:hAnsi="Times New Roman" w:cs="Times New Roman"/>
        </w:rPr>
        <w:t xml:space="preserve"> </w:t>
      </w:r>
      <w:r w:rsidR="00AF245D" w:rsidRPr="00EC6EAD">
        <w:rPr>
          <w:rFonts w:ascii="Times New Roman" w:hAnsi="Times New Roman" w:cs="Times New Roman"/>
        </w:rPr>
        <w:t>a post-imperial</w:t>
      </w:r>
      <w:r w:rsidRPr="00EC6EAD">
        <w:rPr>
          <w:rFonts w:ascii="Times New Roman" w:hAnsi="Times New Roman" w:cs="Times New Roman"/>
        </w:rPr>
        <w:t xml:space="preserve"> world made up of s</w:t>
      </w:r>
      <w:r w:rsidR="00AF245D" w:rsidRPr="00EC6EAD">
        <w:rPr>
          <w:rFonts w:ascii="Times New Roman" w:hAnsi="Times New Roman" w:cs="Times New Roman"/>
        </w:rPr>
        <w:t>overeign s</w:t>
      </w:r>
      <w:r w:rsidRPr="00EC6EAD">
        <w:rPr>
          <w:rFonts w:ascii="Times New Roman" w:hAnsi="Times New Roman" w:cs="Times New Roman"/>
        </w:rPr>
        <w:t>tates</w:t>
      </w:r>
      <w:r w:rsidR="00EC6EAD" w:rsidRPr="00EC6EAD">
        <w:rPr>
          <w:rFonts w:ascii="Times New Roman" w:hAnsi="Times New Roman" w:cs="Times New Roman"/>
        </w:rPr>
        <w:t xml:space="preserve"> </w:t>
      </w:r>
      <w:r w:rsidRPr="00EC6EAD">
        <w:rPr>
          <w:rFonts w:ascii="Times New Roman" w:hAnsi="Times New Roman" w:cs="Times New Roman"/>
        </w:rPr>
        <w:t>harbor</w:t>
      </w:r>
      <w:r w:rsidR="00B966BF" w:rsidRPr="00EC6EAD">
        <w:rPr>
          <w:rFonts w:ascii="Times New Roman" w:hAnsi="Times New Roman" w:cs="Times New Roman"/>
        </w:rPr>
        <w:t>ing</w:t>
      </w:r>
      <w:r w:rsidRPr="00EC6EAD">
        <w:rPr>
          <w:rFonts w:ascii="Times New Roman" w:hAnsi="Times New Roman" w:cs="Times New Roman"/>
        </w:rPr>
        <w:t xml:space="preserve"> businesses</w:t>
      </w:r>
      <w:r w:rsidR="00B966BF" w:rsidRPr="00EC6EAD">
        <w:rPr>
          <w:rFonts w:ascii="Times New Roman" w:hAnsi="Times New Roman" w:cs="Times New Roman"/>
        </w:rPr>
        <w:t xml:space="preserve"> within them</w:t>
      </w:r>
      <w:r w:rsidRPr="00EC6EAD">
        <w:rPr>
          <w:rFonts w:ascii="Times New Roman" w:hAnsi="Times New Roman" w:cs="Times New Roman"/>
        </w:rPr>
        <w:t xml:space="preserve"> </w:t>
      </w:r>
      <w:r w:rsidR="0026707D" w:rsidRPr="00EC6EAD">
        <w:rPr>
          <w:rFonts w:ascii="Times New Roman" w:hAnsi="Times New Roman" w:cs="Times New Roman"/>
        </w:rPr>
        <w:t>that</w:t>
      </w:r>
      <w:r w:rsidRPr="00EC6EAD">
        <w:rPr>
          <w:rFonts w:ascii="Times New Roman" w:hAnsi="Times New Roman" w:cs="Times New Roman"/>
        </w:rPr>
        <w:t>, in turn, employed workers.</w:t>
      </w:r>
      <w:r w:rsidR="000C1653">
        <w:rPr>
          <w:rFonts w:ascii="Times New Roman" w:hAnsi="Times New Roman" w:cs="Times New Roman"/>
        </w:rPr>
        <w:t>[6]</w:t>
      </w:r>
      <w:r w:rsidR="00F776D7" w:rsidRPr="00EC6EAD">
        <w:rPr>
          <w:rFonts w:ascii="Times New Roman" w:hAnsi="Times New Roman" w:cs="Times New Roman"/>
        </w:rPr>
        <w:t xml:space="preserve"> </w:t>
      </w:r>
      <w:r w:rsidR="00AF245D" w:rsidRPr="00EC6EAD">
        <w:rPr>
          <w:rFonts w:ascii="Times New Roman" w:hAnsi="Times New Roman" w:cs="Times New Roman"/>
        </w:rPr>
        <w:t>To</w:t>
      </w:r>
      <w:r w:rsidR="00F776D7" w:rsidRPr="00EC6EAD">
        <w:rPr>
          <w:rFonts w:ascii="Times New Roman" w:hAnsi="Times New Roman" w:cs="Times New Roman"/>
        </w:rPr>
        <w:t>day, the nature of sovereignty—in the Schmittian sense of being able to decide on the exception in any given geography—</w:t>
      </w:r>
      <w:r w:rsidR="000429E8" w:rsidRPr="00EC6EAD">
        <w:rPr>
          <w:rFonts w:ascii="Times New Roman" w:hAnsi="Times New Roman" w:cs="Times New Roman"/>
        </w:rPr>
        <w:t xml:space="preserve">and the relationship of national to corporate power </w:t>
      </w:r>
      <w:r w:rsidR="00F776D7" w:rsidRPr="00EC6EAD">
        <w:rPr>
          <w:rFonts w:ascii="Times New Roman" w:hAnsi="Times New Roman" w:cs="Times New Roman"/>
        </w:rPr>
        <w:t>is vastly more complex and refracted.</w:t>
      </w:r>
      <w:r w:rsidR="000E35A3">
        <w:rPr>
          <w:rFonts w:ascii="Times New Roman" w:hAnsi="Times New Roman" w:cs="Times New Roman"/>
        </w:rPr>
        <w:t>[7]</w:t>
      </w:r>
      <w:r w:rsidR="00F776D7" w:rsidRPr="00EC6EAD">
        <w:rPr>
          <w:rFonts w:ascii="Times New Roman" w:hAnsi="Times New Roman" w:cs="Times New Roman"/>
        </w:rPr>
        <w:t xml:space="preserve"> In this</w:t>
      </w:r>
      <w:r w:rsidR="00723481">
        <w:rPr>
          <w:rFonts w:ascii="Times New Roman" w:hAnsi="Times New Roman" w:cs="Times New Roman"/>
        </w:rPr>
        <w:t xml:space="preserve"> </w:t>
      </w:r>
      <w:r w:rsidR="00F776D7" w:rsidRPr="00EC6EAD">
        <w:rPr>
          <w:rFonts w:ascii="Times New Roman" w:hAnsi="Times New Roman" w:cs="Times New Roman"/>
        </w:rPr>
        <w:t xml:space="preserve">too our era has more in common with </w:t>
      </w:r>
      <w:r w:rsidR="00744B53" w:rsidRPr="00EC6EAD">
        <w:rPr>
          <w:rFonts w:ascii="Times New Roman" w:hAnsi="Times New Roman" w:cs="Times New Roman"/>
        </w:rPr>
        <w:t xml:space="preserve">early modern realities </w:t>
      </w:r>
      <w:r w:rsidR="00F776D7" w:rsidRPr="00EC6EAD">
        <w:rPr>
          <w:rFonts w:ascii="Times New Roman" w:hAnsi="Times New Roman" w:cs="Times New Roman"/>
        </w:rPr>
        <w:t>than with the idealized paradigms of the post-war period.</w:t>
      </w:r>
      <w:r w:rsidR="00723481">
        <w:rPr>
          <w:rFonts w:ascii="Times New Roman" w:hAnsi="Times New Roman" w:cs="Times New Roman"/>
        </w:rPr>
        <w:t xml:space="preserve"> </w:t>
      </w:r>
      <w:r w:rsidR="00F776D7" w:rsidRPr="00EC6EAD">
        <w:rPr>
          <w:rFonts w:ascii="Times New Roman" w:hAnsi="Times New Roman" w:cs="Times New Roman"/>
        </w:rPr>
        <w:t xml:space="preserve">In practice, </w:t>
      </w:r>
      <w:r w:rsidR="007C070C" w:rsidRPr="00EC6EAD">
        <w:rPr>
          <w:rFonts w:ascii="Times New Roman" w:hAnsi="Times New Roman" w:cs="Times New Roman"/>
        </w:rPr>
        <w:t xml:space="preserve">the entanglements of </w:t>
      </w:r>
      <w:r w:rsidR="00F776D7" w:rsidRPr="00EC6EAD">
        <w:rPr>
          <w:rFonts w:ascii="Times New Roman" w:hAnsi="Times New Roman" w:cs="Times New Roman"/>
        </w:rPr>
        <w:t>corporate sovereignty—</w:t>
      </w:r>
      <w:r w:rsidR="007C070C" w:rsidRPr="00EC6EAD">
        <w:rPr>
          <w:rFonts w:ascii="Times New Roman" w:hAnsi="Times New Roman" w:cs="Times New Roman"/>
        </w:rPr>
        <w:t xml:space="preserve">a “Kraken” </w:t>
      </w:r>
      <w:r w:rsidR="00F776D7" w:rsidRPr="00EC6EAD">
        <w:rPr>
          <w:rFonts w:ascii="Times New Roman" w:hAnsi="Times New Roman" w:cs="Times New Roman"/>
        </w:rPr>
        <w:t>alternative to the “Leviathan” state</w:t>
      </w:r>
      <w:r w:rsidR="007C070C" w:rsidRPr="00EC6EAD">
        <w:rPr>
          <w:rFonts w:ascii="Times New Roman" w:hAnsi="Times New Roman" w:cs="Times New Roman"/>
        </w:rPr>
        <w:t>, as I’ve suggested elsewhere</w:t>
      </w:r>
      <w:r w:rsidR="000C1653">
        <w:rPr>
          <w:rFonts w:ascii="Times New Roman" w:hAnsi="Times New Roman" w:cs="Times New Roman"/>
        </w:rPr>
        <w:t xml:space="preserve"> [8]</w:t>
      </w:r>
      <w:r w:rsidR="00F776D7" w:rsidRPr="00EC6EAD">
        <w:rPr>
          <w:rFonts w:ascii="Times New Roman" w:hAnsi="Times New Roman" w:cs="Times New Roman"/>
        </w:rPr>
        <w:t xml:space="preserve">—never went away, </w:t>
      </w:r>
      <w:r w:rsidR="00F74422" w:rsidRPr="00EC6EAD">
        <w:rPr>
          <w:rFonts w:ascii="Times New Roman" w:hAnsi="Times New Roman" w:cs="Times New Roman"/>
        </w:rPr>
        <w:t>particularly</w:t>
      </w:r>
      <w:r w:rsidR="00F776D7" w:rsidRPr="00EC6EAD">
        <w:rPr>
          <w:rFonts w:ascii="Times New Roman" w:hAnsi="Times New Roman" w:cs="Times New Roman"/>
        </w:rPr>
        <w:t xml:space="preserve"> not in the </w:t>
      </w:r>
      <w:r w:rsidR="0061074A">
        <w:rPr>
          <w:rFonts w:ascii="Times New Roman" w:hAnsi="Times New Roman" w:cs="Times New Roman"/>
        </w:rPr>
        <w:t>G</w:t>
      </w:r>
      <w:r w:rsidR="00F776D7" w:rsidRPr="00EC6EAD">
        <w:rPr>
          <w:rFonts w:ascii="Times New Roman" w:hAnsi="Times New Roman" w:cs="Times New Roman"/>
        </w:rPr>
        <w:t xml:space="preserve">lobal </w:t>
      </w:r>
      <w:r w:rsidR="0061074A">
        <w:rPr>
          <w:rFonts w:ascii="Times New Roman" w:hAnsi="Times New Roman" w:cs="Times New Roman"/>
        </w:rPr>
        <w:t>S</w:t>
      </w:r>
      <w:r w:rsidR="00F776D7" w:rsidRPr="00EC6EAD">
        <w:rPr>
          <w:rFonts w:ascii="Times New Roman" w:hAnsi="Times New Roman" w:cs="Times New Roman"/>
        </w:rPr>
        <w:t xml:space="preserve">outh, </w:t>
      </w:r>
      <w:r w:rsidR="00F74422" w:rsidRPr="00EC6EAD">
        <w:rPr>
          <w:rFonts w:ascii="Times New Roman" w:hAnsi="Times New Roman" w:cs="Times New Roman"/>
        </w:rPr>
        <w:t xml:space="preserve">and </w:t>
      </w:r>
      <w:r w:rsidR="00F776D7" w:rsidRPr="00EC6EAD">
        <w:rPr>
          <w:rFonts w:ascii="Times New Roman" w:hAnsi="Times New Roman" w:cs="Times New Roman"/>
        </w:rPr>
        <w:t xml:space="preserve">scholars are paying much greater attention to these dynamics than they used to. </w:t>
      </w:r>
      <w:r w:rsidR="00433C77" w:rsidRPr="00EC6EAD">
        <w:rPr>
          <w:rFonts w:ascii="Times New Roman" w:hAnsi="Times New Roman" w:cs="Times New Roman"/>
        </w:rPr>
        <w:t xml:space="preserve">The </w:t>
      </w:r>
      <w:r w:rsidRPr="00EC6EAD">
        <w:rPr>
          <w:rFonts w:ascii="Times New Roman" w:hAnsi="Times New Roman" w:cs="Times New Roman"/>
        </w:rPr>
        <w:t xml:space="preserve">past decade has </w:t>
      </w:r>
      <w:r w:rsidR="00433C77" w:rsidRPr="00EC6EAD">
        <w:rPr>
          <w:rFonts w:ascii="Times New Roman" w:hAnsi="Times New Roman" w:cs="Times New Roman"/>
        </w:rPr>
        <w:t xml:space="preserve">tellingly </w:t>
      </w:r>
      <w:r w:rsidRPr="00EC6EAD">
        <w:rPr>
          <w:rFonts w:ascii="Times New Roman" w:hAnsi="Times New Roman" w:cs="Times New Roman"/>
        </w:rPr>
        <w:t>experienced an efflorescence of historical studies of company states</w:t>
      </w:r>
      <w:r w:rsidR="00F776D7" w:rsidRPr="00EC6EAD">
        <w:rPr>
          <w:rFonts w:ascii="Times New Roman" w:hAnsi="Times New Roman" w:cs="Times New Roman"/>
        </w:rPr>
        <w:t xml:space="preserve">, </w:t>
      </w:r>
      <w:r w:rsidR="000D56D5" w:rsidRPr="00EC6EAD">
        <w:rPr>
          <w:rFonts w:ascii="Times New Roman" w:hAnsi="Times New Roman" w:cs="Times New Roman"/>
        </w:rPr>
        <w:t xml:space="preserve">perhaps </w:t>
      </w:r>
      <w:r w:rsidR="00744B53" w:rsidRPr="00EC6EAD">
        <w:rPr>
          <w:rFonts w:ascii="Times New Roman" w:hAnsi="Times New Roman" w:cs="Times New Roman"/>
        </w:rPr>
        <w:t xml:space="preserve">most influentially </w:t>
      </w:r>
      <w:r w:rsidR="00F776D7" w:rsidRPr="00EC6EAD">
        <w:rPr>
          <w:rFonts w:ascii="Times New Roman" w:hAnsi="Times New Roman" w:cs="Times New Roman"/>
        </w:rPr>
        <w:t>Philip J. Stern’s work on the British East India Company State</w:t>
      </w:r>
      <w:r w:rsidR="00CE1AE1" w:rsidRPr="00EC6EAD">
        <w:rPr>
          <w:rFonts w:ascii="Times New Roman" w:hAnsi="Times New Roman" w:cs="Times New Roman"/>
        </w:rPr>
        <w:t xml:space="preserve">, of which </w:t>
      </w:r>
      <w:r w:rsidR="00A03BDF" w:rsidRPr="00EC6EAD">
        <w:rPr>
          <w:rFonts w:ascii="Times New Roman" w:hAnsi="Times New Roman" w:cs="Times New Roman"/>
        </w:rPr>
        <w:t xml:space="preserve">Cross observes that </w:t>
      </w:r>
      <w:r w:rsidR="00CE1AE1" w:rsidRPr="00EC6EAD">
        <w:rPr>
          <w:rFonts w:ascii="Times New Roman" w:hAnsi="Times New Roman" w:cs="Times New Roman"/>
        </w:rPr>
        <w:t>the French version “became a paltry simulacre”(p. 91)</w:t>
      </w:r>
      <w:r w:rsidR="002004C2">
        <w:rPr>
          <w:rFonts w:ascii="Times New Roman" w:hAnsi="Times New Roman" w:cs="Times New Roman"/>
        </w:rPr>
        <w:t>.</w:t>
      </w:r>
      <w:r w:rsidR="000C1653">
        <w:rPr>
          <w:rFonts w:ascii="Times New Roman" w:hAnsi="Times New Roman" w:cs="Times New Roman"/>
        </w:rPr>
        <w:t>[9]</w:t>
      </w:r>
      <w:r w:rsidR="003E3BD1" w:rsidRPr="00EC6EAD">
        <w:rPr>
          <w:rFonts w:ascii="Times New Roman" w:hAnsi="Times New Roman" w:cs="Times New Roman"/>
        </w:rPr>
        <w:t xml:space="preserve"> In parallel, scholars and practitioners alike are </w:t>
      </w:r>
      <w:r w:rsidR="00187D61" w:rsidRPr="00EC6EAD">
        <w:rPr>
          <w:rFonts w:ascii="Times New Roman" w:hAnsi="Times New Roman" w:cs="Times New Roman"/>
        </w:rPr>
        <w:t xml:space="preserve">now </w:t>
      </w:r>
      <w:r w:rsidR="003E3BD1" w:rsidRPr="00EC6EAD">
        <w:rPr>
          <w:rFonts w:ascii="Times New Roman" w:hAnsi="Times New Roman" w:cs="Times New Roman"/>
        </w:rPr>
        <w:t xml:space="preserve">pondering </w:t>
      </w:r>
      <w:r w:rsidR="0061074A">
        <w:rPr>
          <w:rFonts w:ascii="Times New Roman" w:hAnsi="Times New Roman" w:cs="Times New Roman"/>
        </w:rPr>
        <w:t xml:space="preserve">what </w:t>
      </w:r>
      <w:r w:rsidR="003E3BD1" w:rsidRPr="00EC6EAD">
        <w:rPr>
          <w:rFonts w:ascii="Times New Roman" w:hAnsi="Times New Roman" w:cs="Times New Roman"/>
        </w:rPr>
        <w:t xml:space="preserve">the right relationship between private and public ought </w:t>
      </w:r>
      <w:r w:rsidR="0061074A">
        <w:rPr>
          <w:rFonts w:ascii="Times New Roman" w:hAnsi="Times New Roman" w:cs="Times New Roman"/>
        </w:rPr>
        <w:t xml:space="preserve">to be </w:t>
      </w:r>
      <w:r w:rsidR="009A4AB3" w:rsidRPr="00EC6EAD">
        <w:rPr>
          <w:rFonts w:ascii="Times New Roman" w:hAnsi="Times New Roman" w:cs="Times New Roman"/>
        </w:rPr>
        <w:t>in the evolving space economy—</w:t>
      </w:r>
      <w:r w:rsidR="00187D61" w:rsidRPr="00EC6EAD">
        <w:rPr>
          <w:rFonts w:ascii="Times New Roman" w:hAnsi="Times New Roman" w:cs="Times New Roman"/>
        </w:rPr>
        <w:t xml:space="preserve">a new frontier already worth, </w:t>
      </w:r>
      <w:r w:rsidR="00744B53" w:rsidRPr="00EC6EAD">
        <w:rPr>
          <w:rFonts w:ascii="Times New Roman" w:hAnsi="Times New Roman" w:cs="Times New Roman"/>
        </w:rPr>
        <w:t xml:space="preserve">in </w:t>
      </w:r>
      <w:r w:rsidR="009A4AB3" w:rsidRPr="00EC6EAD">
        <w:rPr>
          <w:rFonts w:ascii="Times New Roman" w:hAnsi="Times New Roman" w:cs="Times New Roman"/>
        </w:rPr>
        <w:t xml:space="preserve">a </w:t>
      </w:r>
      <w:r w:rsidR="00187D61" w:rsidRPr="00EC6EAD">
        <w:rPr>
          <w:rFonts w:ascii="Times New Roman" w:hAnsi="Times New Roman" w:cs="Times New Roman"/>
        </w:rPr>
        <w:t xml:space="preserve">perhaps </w:t>
      </w:r>
      <w:r w:rsidR="009A4AB3" w:rsidRPr="00EC6EAD">
        <w:rPr>
          <w:rFonts w:ascii="Times New Roman" w:hAnsi="Times New Roman" w:cs="Times New Roman"/>
        </w:rPr>
        <w:t>optimistic</w:t>
      </w:r>
      <w:r w:rsidR="00187D61" w:rsidRPr="00EC6EAD">
        <w:rPr>
          <w:rFonts w:ascii="Times New Roman" w:hAnsi="Times New Roman" w:cs="Times New Roman"/>
        </w:rPr>
        <w:t xml:space="preserve"> 2023</w:t>
      </w:r>
      <w:r w:rsidR="009A4AB3" w:rsidRPr="00EC6EAD">
        <w:rPr>
          <w:rFonts w:ascii="Times New Roman" w:hAnsi="Times New Roman" w:cs="Times New Roman"/>
        </w:rPr>
        <w:t xml:space="preserve"> valuation, </w:t>
      </w:r>
      <w:r w:rsidR="00187D61" w:rsidRPr="00EC6EAD">
        <w:rPr>
          <w:rFonts w:ascii="Times New Roman" w:hAnsi="Times New Roman" w:cs="Times New Roman"/>
        </w:rPr>
        <w:t xml:space="preserve">an </w:t>
      </w:r>
      <w:r w:rsidR="009A4AB3" w:rsidRPr="00EC6EAD">
        <w:rPr>
          <w:rFonts w:ascii="Times New Roman" w:hAnsi="Times New Roman" w:cs="Times New Roman"/>
        </w:rPr>
        <w:t>estimated $546 billion.</w:t>
      </w:r>
      <w:r w:rsidR="000C1653">
        <w:rPr>
          <w:rFonts w:ascii="Times New Roman" w:hAnsi="Times New Roman" w:cs="Times New Roman"/>
        </w:rPr>
        <w:t>[10]</w:t>
      </w:r>
      <w:r w:rsidR="009A4AB3" w:rsidRPr="00EC6EAD">
        <w:rPr>
          <w:rFonts w:ascii="Times New Roman" w:hAnsi="Times New Roman" w:cs="Times New Roman"/>
        </w:rPr>
        <w:t xml:space="preserve"> So wh</w:t>
      </w:r>
      <w:r w:rsidR="003E3BD1" w:rsidRPr="00EC6EAD">
        <w:rPr>
          <w:rFonts w:ascii="Times New Roman" w:hAnsi="Times New Roman" w:cs="Times New Roman"/>
        </w:rPr>
        <w:t>ether we are thinking of the early modern past, our global present, or our inter</w:t>
      </w:r>
      <w:r w:rsidR="004E0A45">
        <w:rPr>
          <w:rFonts w:ascii="Times New Roman" w:hAnsi="Times New Roman" w:cs="Times New Roman"/>
        </w:rPr>
        <w:t>-</w:t>
      </w:r>
      <w:r w:rsidR="003E3BD1" w:rsidRPr="00EC6EAD">
        <w:rPr>
          <w:rFonts w:ascii="Times New Roman" w:hAnsi="Times New Roman" w:cs="Times New Roman"/>
        </w:rPr>
        <w:t>global future, the relationship between states and corporations</w:t>
      </w:r>
      <w:r w:rsidR="009A4AB3" w:rsidRPr="00EC6EAD">
        <w:rPr>
          <w:rFonts w:ascii="Times New Roman" w:hAnsi="Times New Roman" w:cs="Times New Roman"/>
        </w:rPr>
        <w:t xml:space="preserve"> is much less neatly </w:t>
      </w:r>
      <w:r w:rsidR="00187D61" w:rsidRPr="00EC6EAD">
        <w:rPr>
          <w:rFonts w:ascii="Times New Roman" w:hAnsi="Times New Roman" w:cs="Times New Roman"/>
        </w:rPr>
        <w:t xml:space="preserve">defined </w:t>
      </w:r>
      <w:r w:rsidR="009A4AB3" w:rsidRPr="00EC6EAD">
        <w:rPr>
          <w:rFonts w:ascii="Times New Roman" w:hAnsi="Times New Roman" w:cs="Times New Roman"/>
        </w:rPr>
        <w:t xml:space="preserve">than it </w:t>
      </w:r>
      <w:r w:rsidR="00187D61" w:rsidRPr="00EC6EAD">
        <w:rPr>
          <w:rFonts w:ascii="Times New Roman" w:hAnsi="Times New Roman" w:cs="Times New Roman"/>
        </w:rPr>
        <w:t>was not so long ago</w:t>
      </w:r>
      <w:r w:rsidR="009A4AB3" w:rsidRPr="00EC6EAD">
        <w:rPr>
          <w:rFonts w:ascii="Times New Roman" w:hAnsi="Times New Roman" w:cs="Times New Roman"/>
        </w:rPr>
        <w:t>.</w:t>
      </w:r>
    </w:p>
    <w:p w14:paraId="410928D4" w14:textId="0C4CE6AF" w:rsidR="00B312B2" w:rsidRDefault="00DF1B07" w:rsidP="009F360A">
      <w:pPr>
        <w:spacing w:after="240"/>
        <w:rPr>
          <w:rFonts w:ascii="Times New Roman" w:hAnsi="Times New Roman" w:cs="Times New Roman"/>
        </w:rPr>
      </w:pPr>
      <w:r w:rsidRPr="00EC6EAD">
        <w:rPr>
          <w:rFonts w:ascii="Times New Roman" w:hAnsi="Times New Roman" w:cs="Times New Roman"/>
        </w:rPr>
        <w:t>From Cross’s perspective, this</w:t>
      </w:r>
      <w:r w:rsidR="000E35A3">
        <w:rPr>
          <w:rFonts w:ascii="Times New Roman" w:hAnsi="Times New Roman" w:cs="Times New Roman"/>
        </w:rPr>
        <w:t xml:space="preserve"> </w:t>
      </w:r>
      <w:r w:rsidR="00723481">
        <w:rPr>
          <w:rFonts w:ascii="Times New Roman" w:hAnsi="Times New Roman" w:cs="Times New Roman"/>
        </w:rPr>
        <w:t xml:space="preserve">situation </w:t>
      </w:r>
      <w:r w:rsidRPr="00EC6EAD">
        <w:rPr>
          <w:rFonts w:ascii="Times New Roman" w:hAnsi="Times New Roman" w:cs="Times New Roman"/>
        </w:rPr>
        <w:t xml:space="preserve">is anything but surprising. </w:t>
      </w:r>
      <w:r w:rsidR="00855CAB" w:rsidRPr="00EC6EAD">
        <w:rPr>
          <w:rFonts w:ascii="Times New Roman" w:hAnsi="Times New Roman" w:cs="Times New Roman"/>
        </w:rPr>
        <w:t>Allusively riffing on Kantorowicz’s conception of a medieval king’s “two bodies,” one physical and mortal, one symbolic and immortal, Cross presents the French East India Company’s “two bodies,” its dual identity as both a private for-profit corporation and a public instrument of French imperial and colonial ambitions.</w:t>
      </w:r>
      <w:r w:rsidR="00B20AC4">
        <w:rPr>
          <w:rFonts w:ascii="Times New Roman" w:hAnsi="Times New Roman" w:cs="Times New Roman"/>
        </w:rPr>
        <w:t>[11]</w:t>
      </w:r>
      <w:r w:rsidR="00855CAB" w:rsidRPr="00EC6EAD">
        <w:rPr>
          <w:rFonts w:ascii="Times New Roman" w:hAnsi="Times New Roman" w:cs="Times New Roman"/>
        </w:rPr>
        <w:t xml:space="preserve"> Although they sometimes overlapped, or worked in synergy, each half of this identity had distinct goals to achieve and its own challenges to overcome. The Company’s public identity predominates in Cross’s investigation, especially in the book’s early chapters, which mix grand diplomatic and military history with the inside baseball of domestic political debates, where she lays out French policymakers’ attempts to align with </w:t>
      </w:r>
      <w:r w:rsidR="00DE5073" w:rsidRPr="00EC6EAD">
        <w:rPr>
          <w:rFonts w:ascii="Times New Roman" w:hAnsi="Times New Roman" w:cs="Times New Roman"/>
        </w:rPr>
        <w:t>Indian</w:t>
      </w:r>
      <w:r w:rsidR="00855CAB" w:rsidRPr="00EC6EAD">
        <w:rPr>
          <w:rFonts w:ascii="Times New Roman" w:hAnsi="Times New Roman" w:cs="Times New Roman"/>
        </w:rPr>
        <w:t xml:space="preserve"> powers like </w:t>
      </w:r>
      <w:r w:rsidR="006A6848" w:rsidRPr="00EC6EAD">
        <w:rPr>
          <w:rFonts w:ascii="Times New Roman" w:hAnsi="Times New Roman" w:cs="Times New Roman"/>
        </w:rPr>
        <w:t xml:space="preserve">the Sultan of </w:t>
      </w:r>
      <w:r w:rsidR="00855CAB" w:rsidRPr="00EC6EAD">
        <w:rPr>
          <w:rFonts w:ascii="Times New Roman" w:hAnsi="Times New Roman" w:cs="Times New Roman"/>
        </w:rPr>
        <w:t>Mysore in order to undermine British influence in the region only to find France precariously positioned between these ambitious and uncontrollable forces, the “Tiger” and the “Colossus.” Chapter Five shifts the attention more to the Company’s private identity with its brilliant reconstruction of financial mismanagement, shareholder turmoil, and rapidly diminishing credit and credibility. In Chapter Six, French Revolutionary politics tran</w:t>
      </w:r>
      <w:r w:rsidR="002A6A1E" w:rsidRPr="00EC6EAD">
        <w:rPr>
          <w:rFonts w:ascii="Times New Roman" w:hAnsi="Times New Roman" w:cs="Times New Roman"/>
        </w:rPr>
        <w:t>s</w:t>
      </w:r>
      <w:r w:rsidR="00855CAB" w:rsidRPr="00EC6EAD">
        <w:rPr>
          <w:rFonts w:ascii="Times New Roman" w:hAnsi="Times New Roman" w:cs="Times New Roman"/>
        </w:rPr>
        <w:t xml:space="preserve">form the frame of public and private debate about the relationship between public and private enterprise, </w:t>
      </w:r>
      <w:r w:rsidR="00855CAB" w:rsidRPr="00EC6EAD">
        <w:rPr>
          <w:rFonts w:ascii="Times New Roman" w:hAnsi="Times New Roman" w:cs="Times New Roman"/>
        </w:rPr>
        <w:lastRenderedPageBreak/>
        <w:t>the nature of corporate governance, and the role of commercial monopolies in an egalitarian republic.</w:t>
      </w:r>
    </w:p>
    <w:p w14:paraId="442AD5C2" w14:textId="7D3A7DD2" w:rsidR="00B312B2" w:rsidRDefault="00855CAB" w:rsidP="009F360A">
      <w:pPr>
        <w:spacing w:after="240"/>
        <w:rPr>
          <w:rFonts w:ascii="Times New Roman" w:hAnsi="Times New Roman" w:cs="Times New Roman"/>
        </w:rPr>
      </w:pPr>
      <w:r w:rsidRPr="00EC6EAD">
        <w:rPr>
          <w:rFonts w:ascii="Times New Roman" w:hAnsi="Times New Roman" w:cs="Times New Roman"/>
        </w:rPr>
        <w:t>Cross</w:t>
      </w:r>
      <w:r w:rsidR="00DF1B07" w:rsidRPr="00EC6EAD">
        <w:rPr>
          <w:rFonts w:ascii="Times New Roman" w:hAnsi="Times New Roman" w:cs="Times New Roman"/>
        </w:rPr>
        <w:t xml:space="preserve"> opens her account with </w:t>
      </w:r>
      <w:r w:rsidR="006A6848" w:rsidRPr="00EC6EAD">
        <w:rPr>
          <w:rFonts w:ascii="Times New Roman" w:hAnsi="Times New Roman" w:cs="Times New Roman"/>
        </w:rPr>
        <w:t xml:space="preserve">a bang: </w:t>
      </w:r>
      <w:r w:rsidR="00DF1B07" w:rsidRPr="00EC6EAD">
        <w:rPr>
          <w:rFonts w:ascii="Times New Roman" w:hAnsi="Times New Roman" w:cs="Times New Roman"/>
        </w:rPr>
        <w:t>the execution of general Thomas Arthur, comte de Lally, for his losses against British forces in India. His crime? Treason against the King and the Compagnie des Indes. As an indignant Voltaire, himself a shareholder, asked, “how can one commit treason against a corporation? Could a corporation, in turn, commit treason itself?” (p. 1).  More than 250 years later, it remains a pregnant question. Cross’s main interest is in the tension between the French state’s economic objectives and the company’s commercial practices</w:t>
      </w:r>
      <w:r w:rsidR="000D59C5" w:rsidRPr="00EC6EAD">
        <w:rPr>
          <w:rFonts w:ascii="Times New Roman" w:hAnsi="Times New Roman" w:cs="Times New Roman"/>
        </w:rPr>
        <w:t>.</w:t>
      </w:r>
      <w:r w:rsidR="00DF1B07" w:rsidRPr="00EC6EAD">
        <w:rPr>
          <w:rFonts w:ascii="Times New Roman" w:hAnsi="Times New Roman" w:cs="Times New Roman"/>
        </w:rPr>
        <w:t xml:space="preserve"> </w:t>
      </w:r>
      <w:bookmarkStart w:id="0" w:name="OLE_LINK5"/>
      <w:bookmarkStart w:id="1" w:name="OLE_LINK6"/>
      <w:bookmarkStart w:id="2" w:name="OLE_LINK3"/>
      <w:bookmarkStart w:id="3" w:name="OLE_LINK4"/>
      <w:bookmarkStart w:id="4" w:name="OLE_LINK7"/>
      <w:r w:rsidR="000D59C5" w:rsidRPr="00EC6EAD">
        <w:rPr>
          <w:rFonts w:ascii="Times New Roman" w:hAnsi="Times New Roman" w:cs="Times New Roman"/>
        </w:rPr>
        <w:t>She</w:t>
      </w:r>
      <w:r w:rsidR="00DF1B07" w:rsidRPr="00EC6EAD">
        <w:rPr>
          <w:rFonts w:ascii="Times New Roman" w:hAnsi="Times New Roman" w:cs="Times New Roman"/>
        </w:rPr>
        <w:t xml:space="preserve"> </w:t>
      </w:r>
      <w:r w:rsidR="000D59C5" w:rsidRPr="00EC6EAD">
        <w:rPr>
          <w:rFonts w:ascii="Times New Roman" w:hAnsi="Times New Roman" w:cs="Times New Roman"/>
        </w:rPr>
        <w:t xml:space="preserve">skillfully </w:t>
      </w:r>
      <w:r w:rsidR="00DF1B07" w:rsidRPr="00EC6EAD">
        <w:rPr>
          <w:rFonts w:ascii="Times New Roman" w:hAnsi="Times New Roman" w:cs="Times New Roman"/>
        </w:rPr>
        <w:t>traces the</w:t>
      </w:r>
      <w:r w:rsidR="000D59C5" w:rsidRPr="00EC6EAD">
        <w:rPr>
          <w:rFonts w:ascii="Times New Roman" w:hAnsi="Times New Roman" w:cs="Times New Roman"/>
        </w:rPr>
        <w:t xml:space="preserve"> development of the</w:t>
      </w:r>
      <w:r w:rsidR="00DF1B07" w:rsidRPr="00EC6EAD">
        <w:rPr>
          <w:rFonts w:ascii="Times New Roman" w:hAnsi="Times New Roman" w:cs="Times New Roman"/>
        </w:rPr>
        <w:t xml:space="preserve"> company from </w:t>
      </w:r>
      <w:r w:rsidR="000D59C5" w:rsidRPr="00EC6EAD">
        <w:rPr>
          <w:rFonts w:ascii="Times New Roman" w:hAnsi="Times New Roman" w:cs="Times New Roman"/>
        </w:rPr>
        <w:t>a</w:t>
      </w:r>
      <w:r w:rsidR="00DF1B07" w:rsidRPr="00EC6EAD">
        <w:rPr>
          <w:rFonts w:ascii="Times New Roman" w:hAnsi="Times New Roman" w:cs="Times New Roman"/>
        </w:rPr>
        <w:t xml:space="preserve"> time </w:t>
      </w:r>
      <w:r w:rsidR="000D59C5" w:rsidRPr="00EC6EAD">
        <w:rPr>
          <w:rFonts w:ascii="Times New Roman" w:hAnsi="Times New Roman" w:cs="Times New Roman"/>
        </w:rPr>
        <w:t>during the Seven Years War (1756-1763) when</w:t>
      </w:r>
      <w:r w:rsidR="00DF1B07" w:rsidRPr="00EC6EAD">
        <w:rPr>
          <w:rFonts w:ascii="Times New Roman" w:hAnsi="Times New Roman" w:cs="Times New Roman"/>
        </w:rPr>
        <w:t xml:space="preserve">, as a “public actor,” </w:t>
      </w:r>
      <w:r w:rsidR="000D59C5" w:rsidRPr="00EC6EAD">
        <w:rPr>
          <w:rFonts w:ascii="Times New Roman" w:hAnsi="Times New Roman" w:cs="Times New Roman"/>
        </w:rPr>
        <w:t xml:space="preserve">it could be the victim of </w:t>
      </w:r>
      <w:r w:rsidR="00DF1B07" w:rsidRPr="00EC6EAD">
        <w:rPr>
          <w:rFonts w:ascii="Times New Roman" w:hAnsi="Times New Roman" w:cs="Times New Roman"/>
        </w:rPr>
        <w:t xml:space="preserve">treason, </w:t>
      </w:r>
      <w:r w:rsidR="00616F2B" w:rsidRPr="00EC6EAD">
        <w:rPr>
          <w:rFonts w:ascii="Times New Roman" w:hAnsi="Times New Roman" w:cs="Times New Roman"/>
        </w:rPr>
        <w:t xml:space="preserve">through its practical demise with the loss of its monopoly powers in 1769, </w:t>
      </w:r>
      <w:r w:rsidR="00DF1B07" w:rsidRPr="00EC6EAD">
        <w:rPr>
          <w:rFonts w:ascii="Times New Roman" w:hAnsi="Times New Roman" w:cs="Times New Roman"/>
        </w:rPr>
        <w:t xml:space="preserve">to </w:t>
      </w:r>
      <w:r w:rsidR="004360C3" w:rsidRPr="00EC6EAD">
        <w:rPr>
          <w:rFonts w:ascii="Times New Roman" w:hAnsi="Times New Roman" w:cs="Times New Roman"/>
        </w:rPr>
        <w:t xml:space="preserve">its resurrection with new monopoly privileges in 1785, to a moment </w:t>
      </w:r>
      <w:r w:rsidR="000D59C5" w:rsidRPr="00EC6EAD">
        <w:rPr>
          <w:rFonts w:ascii="Times New Roman" w:hAnsi="Times New Roman" w:cs="Times New Roman"/>
        </w:rPr>
        <w:t xml:space="preserve">when, as a </w:t>
      </w:r>
      <w:r w:rsidR="00616F2B" w:rsidRPr="00EC6EAD">
        <w:rPr>
          <w:rFonts w:ascii="Times New Roman" w:hAnsi="Times New Roman" w:cs="Times New Roman"/>
        </w:rPr>
        <w:t xml:space="preserve">reconstituted </w:t>
      </w:r>
      <w:r w:rsidR="000D59C5" w:rsidRPr="00EC6EAD">
        <w:rPr>
          <w:rFonts w:ascii="Times New Roman" w:hAnsi="Times New Roman" w:cs="Times New Roman"/>
        </w:rPr>
        <w:t>“private actor,”</w:t>
      </w:r>
      <w:r w:rsidR="00C75DF2" w:rsidRPr="00EC6EAD">
        <w:rPr>
          <w:rFonts w:ascii="Times New Roman" w:hAnsi="Times New Roman" w:cs="Times New Roman"/>
        </w:rPr>
        <w:t xml:space="preserve"> </w:t>
      </w:r>
      <w:r w:rsidR="000D59C5" w:rsidRPr="00EC6EAD">
        <w:rPr>
          <w:rFonts w:ascii="Times New Roman" w:hAnsi="Times New Roman" w:cs="Times New Roman"/>
        </w:rPr>
        <w:t xml:space="preserve">it could </w:t>
      </w:r>
      <w:r w:rsidR="00C75DF2" w:rsidRPr="00EC6EAD">
        <w:rPr>
          <w:rFonts w:ascii="Times New Roman" w:hAnsi="Times New Roman" w:cs="Times New Roman"/>
        </w:rPr>
        <w:t>itself commit treason</w:t>
      </w:r>
      <w:r w:rsidR="00DF1B07" w:rsidRPr="00EC6EAD">
        <w:rPr>
          <w:rFonts w:ascii="Times New Roman" w:hAnsi="Times New Roman" w:cs="Times New Roman"/>
        </w:rPr>
        <w:t xml:space="preserve"> </w:t>
      </w:r>
      <w:r w:rsidR="004360C3" w:rsidRPr="00EC6EAD">
        <w:rPr>
          <w:rFonts w:ascii="Times New Roman" w:hAnsi="Times New Roman" w:cs="Times New Roman"/>
        </w:rPr>
        <w:t xml:space="preserve">in the wake of the French Revolution </w:t>
      </w:r>
      <w:r w:rsidR="00DF1B07" w:rsidRPr="00EC6EAD">
        <w:rPr>
          <w:rFonts w:ascii="Times New Roman" w:hAnsi="Times New Roman" w:cs="Times New Roman"/>
        </w:rPr>
        <w:t>(p. 3).</w:t>
      </w:r>
      <w:bookmarkEnd w:id="0"/>
      <w:bookmarkEnd w:id="1"/>
      <w:r w:rsidR="00143C6F" w:rsidRPr="00EC6EAD">
        <w:rPr>
          <w:rFonts w:ascii="Times New Roman" w:hAnsi="Times New Roman" w:cs="Times New Roman"/>
        </w:rPr>
        <w:t xml:space="preserve"> </w:t>
      </w:r>
      <w:bookmarkEnd w:id="2"/>
      <w:bookmarkEnd w:id="3"/>
      <w:bookmarkEnd w:id="4"/>
      <w:r w:rsidR="00143C6F" w:rsidRPr="00EC6EAD">
        <w:rPr>
          <w:rFonts w:ascii="Times New Roman" w:hAnsi="Times New Roman" w:cs="Times New Roman"/>
        </w:rPr>
        <w:t>Companies like the French East India Companies were born from “commercial reason of state,” and, in Edmund Burke’s famous formulation, acted as a “state in the gui</w:t>
      </w:r>
      <w:r w:rsidR="00A03BDF" w:rsidRPr="00EC6EAD">
        <w:rPr>
          <w:rFonts w:ascii="Times New Roman" w:hAnsi="Times New Roman" w:cs="Times New Roman"/>
        </w:rPr>
        <w:t>se</w:t>
      </w:r>
      <w:r w:rsidR="00143C6F" w:rsidRPr="00EC6EAD">
        <w:rPr>
          <w:rFonts w:ascii="Times New Roman" w:hAnsi="Times New Roman" w:cs="Times New Roman"/>
        </w:rPr>
        <w:t xml:space="preserve"> of a merchant,” threatening an “</w:t>
      </w:r>
      <w:r w:rsidR="00143C6F" w:rsidRPr="00EC6EAD">
        <w:rPr>
          <w:rFonts w:ascii="Times New Roman" w:hAnsi="Times New Roman" w:cs="Times New Roman"/>
          <w:i/>
          <w:iCs/>
        </w:rPr>
        <w:t>Imperium in imperio</w:t>
      </w:r>
      <w:r w:rsidR="00143C6F" w:rsidRPr="00EC6EAD">
        <w:rPr>
          <w:rFonts w:ascii="Times New Roman" w:hAnsi="Times New Roman" w:cs="Times New Roman"/>
        </w:rPr>
        <w:t xml:space="preserve">” (p. 2). </w:t>
      </w:r>
      <w:r w:rsidR="000D59C5" w:rsidRPr="00EC6EAD">
        <w:rPr>
          <w:rFonts w:ascii="Times New Roman" w:hAnsi="Times New Roman" w:cs="Times New Roman"/>
        </w:rPr>
        <w:t xml:space="preserve">To </w:t>
      </w:r>
      <w:r w:rsidR="00C75DF2" w:rsidRPr="00EC6EAD">
        <w:rPr>
          <w:rFonts w:ascii="Times New Roman" w:hAnsi="Times New Roman" w:cs="Times New Roman"/>
        </w:rPr>
        <w:t xml:space="preserve">Cross’s </w:t>
      </w:r>
      <w:r w:rsidR="00A03BDF" w:rsidRPr="00EC6EAD">
        <w:rPr>
          <w:rFonts w:ascii="Times New Roman" w:hAnsi="Times New Roman" w:cs="Times New Roman"/>
        </w:rPr>
        <w:t>eyes</w:t>
      </w:r>
      <w:r w:rsidR="00C75DF2" w:rsidRPr="00EC6EAD">
        <w:rPr>
          <w:rFonts w:ascii="Times New Roman" w:hAnsi="Times New Roman" w:cs="Times New Roman"/>
        </w:rPr>
        <w:t xml:space="preserve">, it represented a form of political economy that outlasted even the </w:t>
      </w:r>
      <w:r w:rsidR="000D59C5" w:rsidRPr="00EC6EAD">
        <w:rPr>
          <w:rFonts w:ascii="Times New Roman" w:hAnsi="Times New Roman" w:cs="Times New Roman"/>
        </w:rPr>
        <w:t>long-</w:t>
      </w:r>
      <w:r w:rsidR="00C75DF2" w:rsidRPr="00EC6EAD">
        <w:rPr>
          <w:rFonts w:ascii="Times New Roman" w:hAnsi="Times New Roman" w:cs="Times New Roman"/>
        </w:rPr>
        <w:t>abiding French East India Company (e</w:t>
      </w:r>
      <w:r w:rsidR="000D59C5" w:rsidRPr="00EC6EAD">
        <w:rPr>
          <w:rFonts w:ascii="Times New Roman" w:hAnsi="Times New Roman" w:cs="Times New Roman"/>
        </w:rPr>
        <w:t>.</w:t>
      </w:r>
      <w:r w:rsidR="00C75DF2" w:rsidRPr="00EC6EAD">
        <w:rPr>
          <w:rFonts w:ascii="Times New Roman" w:hAnsi="Times New Roman" w:cs="Times New Roman"/>
        </w:rPr>
        <w:t>g.</w:t>
      </w:r>
      <w:r w:rsidR="000D59C5" w:rsidRPr="00EC6EAD">
        <w:rPr>
          <w:rFonts w:ascii="Times New Roman" w:hAnsi="Times New Roman" w:cs="Times New Roman"/>
        </w:rPr>
        <w:t>,</w:t>
      </w:r>
      <w:r w:rsidR="00C75DF2" w:rsidRPr="00EC6EAD">
        <w:rPr>
          <w:rFonts w:ascii="Times New Roman" w:hAnsi="Times New Roman" w:cs="Times New Roman"/>
        </w:rPr>
        <w:t xml:space="preserve"> p. 177).</w:t>
      </w:r>
    </w:p>
    <w:p w14:paraId="40CB1EC8" w14:textId="47F9CE9C" w:rsidR="00B312B2" w:rsidRDefault="00DF1B07" w:rsidP="009F360A">
      <w:pPr>
        <w:spacing w:after="240"/>
        <w:rPr>
          <w:rFonts w:ascii="Times New Roman" w:hAnsi="Times New Roman" w:cs="Times New Roman"/>
        </w:rPr>
      </w:pPr>
      <w:r w:rsidRPr="00EC6EAD">
        <w:rPr>
          <w:rFonts w:ascii="Times New Roman" w:hAnsi="Times New Roman" w:cs="Times New Roman"/>
        </w:rPr>
        <w:t>Truth be told, the company</w:t>
      </w:r>
      <w:r w:rsidR="006D2CB5" w:rsidRPr="00EC6EAD">
        <w:rPr>
          <w:rFonts w:ascii="Times New Roman" w:hAnsi="Times New Roman" w:cs="Times New Roman"/>
        </w:rPr>
        <w:t xml:space="preserve"> had</w:t>
      </w:r>
      <w:r w:rsidRPr="00EC6EAD">
        <w:rPr>
          <w:rFonts w:ascii="Times New Roman" w:hAnsi="Times New Roman" w:cs="Times New Roman"/>
        </w:rPr>
        <w:t xml:space="preserve"> always </w:t>
      </w:r>
      <w:r w:rsidR="006D2CB5" w:rsidRPr="00EC6EAD">
        <w:rPr>
          <w:rFonts w:ascii="Times New Roman" w:hAnsi="Times New Roman" w:cs="Times New Roman"/>
        </w:rPr>
        <w:t xml:space="preserve">been </w:t>
      </w:r>
      <w:r w:rsidRPr="00EC6EAD">
        <w:rPr>
          <w:rFonts w:ascii="Times New Roman" w:hAnsi="Times New Roman" w:cs="Times New Roman"/>
        </w:rPr>
        <w:t>an unhappy sort of chimera, “a ‘business of state</w:t>
      </w:r>
      <w:r w:rsidR="00EC6EAD" w:rsidRPr="00EC6EAD">
        <w:rPr>
          <w:rFonts w:ascii="Times New Roman" w:hAnsi="Times New Roman" w:cs="Times New Roman"/>
        </w:rPr>
        <w:t>,</w:t>
      </w:r>
      <w:r w:rsidRPr="00EC6EAD">
        <w:rPr>
          <w:rFonts w:ascii="Times New Roman" w:hAnsi="Times New Roman" w:cs="Times New Roman"/>
        </w:rPr>
        <w:t xml:space="preserve">’” Cross notes, “where neither business nor state interests were satisfied with their mutual bargain” (p. 13). </w:t>
      </w:r>
      <w:r w:rsidRPr="00AB7455">
        <w:rPr>
          <w:rFonts w:ascii="Times New Roman" w:hAnsi="Times New Roman" w:cs="Times New Roman"/>
        </w:rPr>
        <w:t>Even after the establishment of the</w:t>
      </w:r>
      <w:r w:rsidR="00F25903" w:rsidRPr="00AB7455">
        <w:rPr>
          <w:rFonts w:ascii="Times New Roman" w:hAnsi="Times New Roman" w:cs="Times New Roman"/>
        </w:rPr>
        <w:t xml:space="preserve"> new,</w:t>
      </w:r>
      <w:r w:rsidRPr="00AB7455">
        <w:rPr>
          <w:rFonts w:ascii="Times New Roman" w:hAnsi="Times New Roman" w:cs="Times New Roman"/>
        </w:rPr>
        <w:t xml:space="preserve"> </w:t>
      </w:r>
      <w:r w:rsidR="00C75DF2" w:rsidRPr="00AB7455">
        <w:rPr>
          <w:rFonts w:ascii="Times New Roman" w:hAnsi="Times New Roman" w:cs="Times New Roman"/>
        </w:rPr>
        <w:t xml:space="preserve">reformed </w:t>
      </w:r>
      <w:r w:rsidR="00F25903" w:rsidRPr="00AB7455">
        <w:rPr>
          <w:rFonts w:ascii="Times New Roman" w:hAnsi="Times New Roman" w:cs="Times New Roman"/>
        </w:rPr>
        <w:t>version of the</w:t>
      </w:r>
      <w:r w:rsidR="000B7036">
        <w:rPr>
          <w:rFonts w:ascii="Times New Roman" w:hAnsi="Times New Roman" w:cs="Times New Roman"/>
        </w:rPr>
        <w:t xml:space="preserve"> </w:t>
      </w:r>
      <w:r w:rsidR="000B7036" w:rsidRPr="000B7036">
        <w:rPr>
          <w:rFonts w:ascii="Times New Roman" w:hAnsi="Times New Roman" w:cs="Times New Roman"/>
          <w:i/>
          <w:iCs/>
        </w:rPr>
        <w:t>Compagnie Perpétuelle des Indes</w:t>
      </w:r>
      <w:r w:rsidR="000B7036">
        <w:rPr>
          <w:rFonts w:ascii="Times New Roman" w:hAnsi="Times New Roman" w:cs="Times New Roman"/>
        </w:rPr>
        <w:t xml:space="preserve"> in 1785, </w:t>
      </w:r>
      <w:r w:rsidRPr="00EC6EAD">
        <w:rPr>
          <w:rFonts w:ascii="Times New Roman" w:hAnsi="Times New Roman" w:cs="Times New Roman"/>
        </w:rPr>
        <w:t xml:space="preserve">continued </w:t>
      </w:r>
      <w:r w:rsidR="006D2CB5" w:rsidRPr="00EC6EAD">
        <w:rPr>
          <w:rFonts w:ascii="Times New Roman" w:hAnsi="Times New Roman" w:cs="Times New Roman"/>
        </w:rPr>
        <w:t xml:space="preserve">to operate </w:t>
      </w:r>
      <w:r w:rsidRPr="00EC6EAD">
        <w:rPr>
          <w:rFonts w:ascii="Times New Roman" w:hAnsi="Times New Roman" w:cs="Times New Roman"/>
        </w:rPr>
        <w:t>on the “conceit of a theorized separation between commerce and sovereignty that</w:t>
      </w:r>
      <w:r w:rsidR="003F70B2">
        <w:rPr>
          <w:rFonts w:ascii="Times New Roman" w:hAnsi="Times New Roman" w:cs="Times New Roman"/>
        </w:rPr>
        <w:t xml:space="preserve"> </w:t>
      </w:r>
      <w:r w:rsidRPr="00EC6EAD">
        <w:rPr>
          <w:rFonts w:ascii="Times New Roman" w:hAnsi="Times New Roman" w:cs="Times New Roman"/>
        </w:rPr>
        <w:t>foundered on the ground in India” (p. 83).</w:t>
      </w:r>
      <w:r w:rsidR="001647AF" w:rsidRPr="00EC6EAD">
        <w:rPr>
          <w:rFonts w:ascii="Times New Roman" w:hAnsi="Times New Roman" w:cs="Times New Roman"/>
        </w:rPr>
        <w:t xml:space="preserve"> Cross fearlessly ventures into the resulting liminality. </w:t>
      </w:r>
      <w:r w:rsidR="00276B73" w:rsidRPr="00EC6EAD">
        <w:rPr>
          <w:rFonts w:ascii="Times New Roman" w:hAnsi="Times New Roman" w:cs="Times New Roman"/>
        </w:rPr>
        <w:t xml:space="preserve">Like some of the best recent work on the history of French political economy, </w:t>
      </w:r>
      <w:r w:rsidR="001647AF" w:rsidRPr="00EC6EAD">
        <w:rPr>
          <w:rFonts w:ascii="Times New Roman" w:hAnsi="Times New Roman" w:cs="Times New Roman"/>
        </w:rPr>
        <w:t>she</w:t>
      </w:r>
      <w:r w:rsidR="00276B73" w:rsidRPr="00EC6EAD">
        <w:rPr>
          <w:rFonts w:ascii="Times New Roman" w:hAnsi="Times New Roman" w:cs="Times New Roman"/>
        </w:rPr>
        <w:t xml:space="preserve"> abandons a Schumpeterian emphasis on </w:t>
      </w:r>
      <w:r w:rsidR="003047DE" w:rsidRPr="00EC6EAD">
        <w:rPr>
          <w:rFonts w:ascii="Times New Roman" w:hAnsi="Times New Roman" w:cs="Times New Roman"/>
        </w:rPr>
        <w:t xml:space="preserve">coherent </w:t>
      </w:r>
      <w:r w:rsidR="00276B73" w:rsidRPr="00EC6EAD">
        <w:rPr>
          <w:rFonts w:ascii="Times New Roman" w:hAnsi="Times New Roman" w:cs="Times New Roman"/>
        </w:rPr>
        <w:t xml:space="preserve">economic </w:t>
      </w:r>
      <w:r w:rsidR="00276B73" w:rsidRPr="003F70B2">
        <w:rPr>
          <w:rFonts w:ascii="Times New Roman" w:hAnsi="Times New Roman" w:cs="Times New Roman"/>
        </w:rPr>
        <w:t>analysis</w:t>
      </w:r>
      <w:r w:rsidR="00276B73" w:rsidRPr="00EC6EAD">
        <w:rPr>
          <w:rFonts w:ascii="Times New Roman" w:hAnsi="Times New Roman" w:cs="Times New Roman"/>
          <w:i/>
          <w:iCs/>
        </w:rPr>
        <w:t xml:space="preserve"> </w:t>
      </w:r>
      <w:r w:rsidR="00276B73" w:rsidRPr="00EC6EAD">
        <w:rPr>
          <w:rFonts w:ascii="Times New Roman" w:hAnsi="Times New Roman" w:cs="Times New Roman"/>
        </w:rPr>
        <w:t>to fully embrace the messiness and entanglement of worldly political economy</w:t>
      </w:r>
      <w:r w:rsidR="003047DE" w:rsidRPr="00EC6EAD">
        <w:rPr>
          <w:rFonts w:ascii="Times New Roman" w:hAnsi="Times New Roman" w:cs="Times New Roman"/>
        </w:rPr>
        <w:t xml:space="preserve">—subject not merely to the dictates of pragmatism and </w:t>
      </w:r>
      <w:r w:rsidR="00CE1AE1" w:rsidRPr="00EC6EAD">
        <w:rPr>
          <w:rFonts w:ascii="Times New Roman" w:hAnsi="Times New Roman" w:cs="Times New Roman"/>
        </w:rPr>
        <w:t>expedience</w:t>
      </w:r>
      <w:r w:rsidR="003047DE" w:rsidRPr="00EC6EAD">
        <w:rPr>
          <w:rFonts w:ascii="Times New Roman" w:hAnsi="Times New Roman" w:cs="Times New Roman"/>
        </w:rPr>
        <w:t xml:space="preserve"> but also</w:t>
      </w:r>
      <w:r w:rsidR="00950B6A" w:rsidRPr="00EC6EAD">
        <w:rPr>
          <w:rFonts w:ascii="Times New Roman" w:hAnsi="Times New Roman" w:cs="Times New Roman"/>
        </w:rPr>
        <w:t xml:space="preserve"> to</w:t>
      </w:r>
      <w:r w:rsidR="003047DE" w:rsidRPr="00EC6EAD">
        <w:rPr>
          <w:rFonts w:ascii="Times New Roman" w:hAnsi="Times New Roman" w:cs="Times New Roman"/>
        </w:rPr>
        <w:t xml:space="preserve"> “petty, often vicious, ministerial politics” (p. 60)</w:t>
      </w:r>
      <w:r w:rsidR="00276B73" w:rsidRPr="00EC6EAD">
        <w:rPr>
          <w:rFonts w:ascii="Times New Roman" w:hAnsi="Times New Roman" w:cs="Times New Roman"/>
        </w:rPr>
        <w:t>.</w:t>
      </w:r>
      <w:r w:rsidR="00B20AC4">
        <w:rPr>
          <w:rFonts w:ascii="Times New Roman" w:hAnsi="Times New Roman" w:cs="Times New Roman"/>
        </w:rPr>
        <w:t>[12]</w:t>
      </w:r>
      <w:r w:rsidR="00276B73" w:rsidRPr="00EC6EAD">
        <w:rPr>
          <w:rFonts w:ascii="Times New Roman" w:hAnsi="Times New Roman" w:cs="Times New Roman"/>
        </w:rPr>
        <w:t xml:space="preserve"> </w:t>
      </w:r>
      <w:r w:rsidR="00CE1AE1" w:rsidRPr="00EC6EAD">
        <w:rPr>
          <w:rFonts w:ascii="Times New Roman" w:hAnsi="Times New Roman" w:cs="Times New Roman"/>
        </w:rPr>
        <w:t xml:space="preserve">Far from the </w:t>
      </w:r>
      <w:r w:rsidR="00400C1C" w:rsidRPr="00EC6EAD">
        <w:rPr>
          <w:rFonts w:ascii="Times New Roman" w:hAnsi="Times New Roman" w:cs="Times New Roman"/>
        </w:rPr>
        <w:t>enlightened</w:t>
      </w:r>
      <w:r w:rsidR="00CE1AE1" w:rsidRPr="00EC6EAD">
        <w:rPr>
          <w:rFonts w:ascii="Times New Roman" w:hAnsi="Times New Roman" w:cs="Times New Roman"/>
        </w:rPr>
        <w:t xml:space="preserve"> application of abstract theory, political economy </w:t>
      </w:r>
      <w:r w:rsidR="001647AF" w:rsidRPr="00EC6EAD">
        <w:rPr>
          <w:rFonts w:ascii="Times New Roman" w:hAnsi="Times New Roman" w:cs="Times New Roman"/>
        </w:rPr>
        <w:t>amounted to</w:t>
      </w:r>
      <w:r w:rsidR="00CE1AE1" w:rsidRPr="00EC6EAD">
        <w:rPr>
          <w:rFonts w:ascii="Times New Roman" w:hAnsi="Times New Roman" w:cs="Times New Roman"/>
        </w:rPr>
        <w:t xml:space="preserve"> “inconsistent economic policies that decreed monopolies, prohibition, or deregulation according to political, military, fiscal, or diplomatic needs, not those of merchant actors” (p. 80). </w:t>
      </w:r>
      <w:r w:rsidR="00276B73" w:rsidRPr="00EC6EAD">
        <w:rPr>
          <w:rFonts w:ascii="Times New Roman" w:hAnsi="Times New Roman" w:cs="Times New Roman"/>
        </w:rPr>
        <w:t xml:space="preserve">Rather than emphasizing </w:t>
      </w:r>
      <w:r w:rsidR="001647AF" w:rsidRPr="00EC6EAD">
        <w:rPr>
          <w:rFonts w:ascii="Times New Roman" w:hAnsi="Times New Roman" w:cs="Times New Roman"/>
        </w:rPr>
        <w:t xml:space="preserve">the resulting </w:t>
      </w:r>
      <w:r w:rsidR="00276B73" w:rsidRPr="00EC6EAD">
        <w:rPr>
          <w:rFonts w:ascii="Times New Roman" w:hAnsi="Times New Roman" w:cs="Times New Roman"/>
        </w:rPr>
        <w:t xml:space="preserve">“ideological inconsistency,” </w:t>
      </w:r>
      <w:r w:rsidR="001647AF" w:rsidRPr="00EC6EAD">
        <w:rPr>
          <w:rFonts w:ascii="Times New Roman" w:hAnsi="Times New Roman" w:cs="Times New Roman"/>
        </w:rPr>
        <w:t>however</w:t>
      </w:r>
      <w:r w:rsidR="00950B6A" w:rsidRPr="00EC6EAD">
        <w:rPr>
          <w:rFonts w:ascii="Times New Roman" w:hAnsi="Times New Roman" w:cs="Times New Roman"/>
        </w:rPr>
        <w:t>,</w:t>
      </w:r>
      <w:r w:rsidR="001647AF" w:rsidRPr="00EC6EAD">
        <w:rPr>
          <w:rFonts w:ascii="Times New Roman" w:hAnsi="Times New Roman" w:cs="Times New Roman"/>
        </w:rPr>
        <w:t xml:space="preserve"> </w:t>
      </w:r>
      <w:r w:rsidR="00276B73" w:rsidRPr="00EC6EAD">
        <w:rPr>
          <w:rFonts w:ascii="Times New Roman" w:hAnsi="Times New Roman" w:cs="Times New Roman"/>
        </w:rPr>
        <w:t xml:space="preserve">Cross </w:t>
      </w:r>
      <w:r w:rsidR="004600D3" w:rsidRPr="00EC6EAD">
        <w:rPr>
          <w:rFonts w:ascii="Times New Roman" w:hAnsi="Times New Roman" w:cs="Times New Roman"/>
        </w:rPr>
        <w:t xml:space="preserve">approaches the debates and policies as signs of “the state’s constant revision of commercial strategies in a volatile geopolitical context” </w:t>
      </w:r>
      <w:r w:rsidR="00276B73" w:rsidRPr="00EC6EAD">
        <w:rPr>
          <w:rFonts w:ascii="Times New Roman" w:hAnsi="Times New Roman" w:cs="Times New Roman"/>
        </w:rPr>
        <w:t>(p. 8)</w:t>
      </w:r>
      <w:r w:rsidR="004600D3" w:rsidRPr="00EC6EAD">
        <w:rPr>
          <w:rFonts w:ascii="Times New Roman" w:hAnsi="Times New Roman" w:cs="Times New Roman"/>
        </w:rPr>
        <w:t>.</w:t>
      </w:r>
      <w:r w:rsidR="00400C1C" w:rsidRPr="00EC6EAD">
        <w:rPr>
          <w:rFonts w:ascii="Times New Roman" w:hAnsi="Times New Roman" w:cs="Times New Roman"/>
        </w:rPr>
        <w:t xml:space="preserve"> </w:t>
      </w:r>
      <w:r w:rsidR="00950B6A" w:rsidRPr="00EC6EAD">
        <w:rPr>
          <w:rFonts w:ascii="Times New Roman" w:hAnsi="Times New Roman" w:cs="Times New Roman"/>
        </w:rPr>
        <w:t xml:space="preserve">No one </w:t>
      </w:r>
      <w:r w:rsidR="001647AF" w:rsidRPr="00EC6EAD">
        <w:rPr>
          <w:rFonts w:ascii="Times New Roman" w:hAnsi="Times New Roman" w:cs="Times New Roman"/>
        </w:rPr>
        <w:t xml:space="preserve">seemed immune to this, not even groups habitually considered to be more dogmatic </w:t>
      </w:r>
      <w:r w:rsidR="00C75DF2" w:rsidRPr="00EC6EAD">
        <w:rPr>
          <w:rFonts w:ascii="Times New Roman" w:hAnsi="Times New Roman" w:cs="Times New Roman"/>
        </w:rPr>
        <w:t xml:space="preserve">and theoretically pure </w:t>
      </w:r>
      <w:r w:rsidR="001647AF" w:rsidRPr="00EC6EAD">
        <w:rPr>
          <w:rFonts w:ascii="Times New Roman" w:hAnsi="Times New Roman" w:cs="Times New Roman"/>
        </w:rPr>
        <w:t xml:space="preserve">like the Physiocrats. Quite at odds with their </w:t>
      </w:r>
      <w:r w:rsidR="00373E49" w:rsidRPr="00EC6EAD">
        <w:rPr>
          <w:rFonts w:ascii="Times New Roman" w:hAnsi="Times New Roman" w:cs="Times New Roman"/>
        </w:rPr>
        <w:t xml:space="preserve">nominally </w:t>
      </w:r>
      <w:r w:rsidR="001647AF" w:rsidRPr="00EC6EAD">
        <w:rPr>
          <w:rFonts w:ascii="Times New Roman" w:hAnsi="Times New Roman" w:cs="Times New Roman"/>
        </w:rPr>
        <w:t>peace-loving, free-trading brand</w:t>
      </w:r>
      <w:r w:rsidR="00C75DF2" w:rsidRPr="00EC6EAD">
        <w:rPr>
          <w:rFonts w:ascii="Times New Roman" w:hAnsi="Times New Roman" w:cs="Times New Roman"/>
        </w:rPr>
        <w:t xml:space="preserve"> of economism</w:t>
      </w:r>
      <w:r w:rsidR="001647AF" w:rsidRPr="00EC6EAD">
        <w:rPr>
          <w:rFonts w:ascii="Times New Roman" w:hAnsi="Times New Roman" w:cs="Times New Roman"/>
        </w:rPr>
        <w:t xml:space="preserve">, Cross </w:t>
      </w:r>
      <w:r w:rsidR="00400C1C" w:rsidRPr="00EC6EAD">
        <w:rPr>
          <w:rFonts w:ascii="Times New Roman" w:hAnsi="Times New Roman" w:cs="Times New Roman"/>
        </w:rPr>
        <w:t>even uncovers instances</w:t>
      </w:r>
      <w:r w:rsidR="001647AF" w:rsidRPr="00EC6EAD">
        <w:rPr>
          <w:rFonts w:ascii="Times New Roman" w:hAnsi="Times New Roman" w:cs="Times New Roman"/>
        </w:rPr>
        <w:t xml:space="preserve"> of </w:t>
      </w:r>
      <w:r w:rsidR="00400C1C" w:rsidRPr="00EC6EAD">
        <w:rPr>
          <w:rFonts w:ascii="Times New Roman" w:hAnsi="Times New Roman" w:cs="Times New Roman"/>
        </w:rPr>
        <w:t xml:space="preserve">“curiously Physiocratic militarism” </w:t>
      </w:r>
      <w:r w:rsidR="00BA6BB2" w:rsidRPr="00EC6EAD">
        <w:rPr>
          <w:rFonts w:ascii="Times New Roman" w:hAnsi="Times New Roman" w:cs="Times New Roman"/>
        </w:rPr>
        <w:t>(p. 153</w:t>
      </w:r>
      <w:r w:rsidR="00445A2A" w:rsidRPr="00EC6EAD">
        <w:rPr>
          <w:rFonts w:ascii="Times New Roman" w:hAnsi="Times New Roman" w:cs="Times New Roman"/>
        </w:rPr>
        <w:t>, also p. 54</w:t>
      </w:r>
      <w:r w:rsidR="00BA6BB2" w:rsidRPr="00EC6EAD">
        <w:rPr>
          <w:rFonts w:ascii="Times New Roman" w:hAnsi="Times New Roman" w:cs="Times New Roman"/>
        </w:rPr>
        <w:t>).</w:t>
      </w:r>
    </w:p>
    <w:p w14:paraId="1F7C4E10" w14:textId="5578111C" w:rsidR="00B312B2" w:rsidRDefault="00DF59FF" w:rsidP="009F360A">
      <w:pPr>
        <w:spacing w:after="240"/>
        <w:rPr>
          <w:rFonts w:ascii="Times New Roman" w:hAnsi="Times New Roman" w:cs="Times New Roman"/>
        </w:rPr>
      </w:pPr>
      <w:r w:rsidRPr="00EC6EAD">
        <w:rPr>
          <w:rFonts w:ascii="Times New Roman" w:hAnsi="Times New Roman" w:cs="Times New Roman"/>
        </w:rPr>
        <w:t>T</w:t>
      </w:r>
      <w:r w:rsidR="00143C6F" w:rsidRPr="00EC6EAD">
        <w:rPr>
          <w:rFonts w:ascii="Times New Roman" w:hAnsi="Times New Roman" w:cs="Times New Roman"/>
        </w:rPr>
        <w:t xml:space="preserve">hough collaboration </w:t>
      </w:r>
      <w:r w:rsidR="00375F5A" w:rsidRPr="00EC6EAD">
        <w:rPr>
          <w:rFonts w:ascii="Times New Roman" w:hAnsi="Times New Roman" w:cs="Times New Roman"/>
        </w:rPr>
        <w:t xml:space="preserve">also </w:t>
      </w:r>
      <w:r w:rsidR="00143C6F" w:rsidRPr="00EC6EAD">
        <w:rPr>
          <w:rFonts w:ascii="Times New Roman" w:hAnsi="Times New Roman" w:cs="Times New Roman"/>
        </w:rPr>
        <w:t>characterized economic relations between early modern powers, the world remained deeply antagonistic</w:t>
      </w:r>
      <w:r w:rsidR="00C75DF2" w:rsidRPr="00EC6EAD">
        <w:rPr>
          <w:rFonts w:ascii="Times New Roman" w:hAnsi="Times New Roman" w:cs="Times New Roman"/>
        </w:rPr>
        <w:t xml:space="preserve"> at the time</w:t>
      </w:r>
      <w:r w:rsidR="00143C6F" w:rsidRPr="00EC6EAD">
        <w:rPr>
          <w:rFonts w:ascii="Times New Roman" w:hAnsi="Times New Roman" w:cs="Times New Roman"/>
        </w:rPr>
        <w:t xml:space="preserve">. As </w:t>
      </w:r>
      <w:r w:rsidR="00C75DF2" w:rsidRPr="00EC6EAD">
        <w:rPr>
          <w:rFonts w:ascii="Times New Roman" w:hAnsi="Times New Roman" w:cs="Times New Roman"/>
        </w:rPr>
        <w:t xml:space="preserve">an envoy of </w:t>
      </w:r>
      <w:r w:rsidR="00143C6F" w:rsidRPr="00EC6EAD">
        <w:rPr>
          <w:rFonts w:ascii="Times New Roman" w:hAnsi="Times New Roman" w:cs="Times New Roman"/>
        </w:rPr>
        <w:t>Tipu Sultan</w:t>
      </w:r>
      <w:r w:rsidR="00C75DF2" w:rsidRPr="00EC6EAD">
        <w:rPr>
          <w:rFonts w:ascii="Times New Roman" w:hAnsi="Times New Roman" w:cs="Times New Roman"/>
        </w:rPr>
        <w:t>, ruler of Mysore,</w:t>
      </w:r>
      <w:r w:rsidR="00143C6F" w:rsidRPr="00EC6EAD">
        <w:rPr>
          <w:rFonts w:ascii="Times New Roman" w:hAnsi="Times New Roman" w:cs="Times New Roman"/>
        </w:rPr>
        <w:t xml:space="preserve"> warned the French, “You want to be merchants, but in the current state of things, one cannot be so without having territorial [power] in Indostan. As long as your enemies are lords there, your commerce will be nothing” (p. 106).</w:t>
      </w:r>
      <w:r w:rsidR="000B7036">
        <w:rPr>
          <w:rFonts w:ascii="Times New Roman" w:hAnsi="Times New Roman" w:cs="Times New Roman"/>
        </w:rPr>
        <w:t xml:space="preserve"> Or, as the Dutch officer of the Dutch East India Company (VOC) and twice Governor-General of the East Indies Jan Pieterszoon Coen</w:t>
      </w:r>
      <w:r w:rsidR="00143C6F" w:rsidRPr="00EC6EAD">
        <w:rPr>
          <w:rFonts w:ascii="Times New Roman" w:hAnsi="Times New Roman" w:cs="Times New Roman"/>
        </w:rPr>
        <w:t xml:space="preserve"> </w:t>
      </w:r>
      <w:r w:rsidR="000B7036">
        <w:rPr>
          <w:rFonts w:ascii="Times New Roman" w:hAnsi="Times New Roman" w:cs="Times New Roman"/>
        </w:rPr>
        <w:t xml:space="preserve">had already put it in a letter to the Board of Directors of the Dutch East India Company in 1614, </w:t>
      </w:r>
      <w:r w:rsidR="00143C6F" w:rsidRPr="00EC6EAD">
        <w:rPr>
          <w:rFonts w:ascii="Times New Roman" w:hAnsi="Times New Roman" w:cs="Times New Roman"/>
        </w:rPr>
        <w:t>“From experience, your lo</w:t>
      </w:r>
      <w:r w:rsidR="005A5088" w:rsidRPr="00EC6EAD">
        <w:rPr>
          <w:rFonts w:ascii="Times New Roman" w:hAnsi="Times New Roman" w:cs="Times New Roman"/>
        </w:rPr>
        <w:t>rds</w:t>
      </w:r>
      <w:r w:rsidR="00143C6F" w:rsidRPr="00EC6EAD">
        <w:rPr>
          <w:rFonts w:ascii="Times New Roman" w:hAnsi="Times New Roman" w:cs="Times New Roman"/>
        </w:rPr>
        <w:t xml:space="preserve">hips ought to know very well that in India, trade is driven and maintained under the protection and favor of your weapons, just as the weapons are furnished from the profits of trade, </w:t>
      </w:r>
      <w:r w:rsidR="00143C6F" w:rsidRPr="00EC6EAD">
        <w:rPr>
          <w:rFonts w:ascii="Times New Roman" w:hAnsi="Times New Roman" w:cs="Times New Roman"/>
        </w:rPr>
        <w:lastRenderedPageBreak/>
        <w:t>in such wise that trade cannot be maintained without war, nor war without trade.”</w:t>
      </w:r>
      <w:r w:rsidR="001F7E59">
        <w:rPr>
          <w:rFonts w:ascii="Times New Roman" w:hAnsi="Times New Roman" w:cs="Times New Roman"/>
        </w:rPr>
        <w:t>[13]</w:t>
      </w:r>
      <w:r w:rsidR="00143C6F" w:rsidRPr="00EC6EAD">
        <w:rPr>
          <w:rFonts w:ascii="Times New Roman" w:hAnsi="Times New Roman" w:cs="Times New Roman"/>
        </w:rPr>
        <w:t xml:space="preserve"> So much for </w:t>
      </w:r>
      <w:r w:rsidR="000D56D5" w:rsidRPr="00EC6EAD">
        <w:rPr>
          <w:rFonts w:ascii="Times New Roman" w:hAnsi="Times New Roman" w:cs="Times New Roman"/>
        </w:rPr>
        <w:t xml:space="preserve">trade as </w:t>
      </w:r>
      <w:r w:rsidR="005A5088" w:rsidRPr="00EC6EAD">
        <w:rPr>
          <w:rFonts w:ascii="Times New Roman" w:hAnsi="Times New Roman" w:cs="Times New Roman"/>
        </w:rPr>
        <w:t>a perennial</w:t>
      </w:r>
      <w:r w:rsidR="000D56D5" w:rsidRPr="00EC6EAD">
        <w:rPr>
          <w:rFonts w:ascii="Times New Roman" w:hAnsi="Times New Roman" w:cs="Times New Roman"/>
        </w:rPr>
        <w:t xml:space="preserve"> engine of perpetual peace</w:t>
      </w:r>
      <w:r w:rsidR="00143C6F" w:rsidRPr="00EC6EAD">
        <w:rPr>
          <w:rFonts w:ascii="Times New Roman" w:hAnsi="Times New Roman" w:cs="Times New Roman"/>
        </w:rPr>
        <w:t xml:space="preserve">. </w:t>
      </w:r>
      <w:r w:rsidR="000D56D5" w:rsidRPr="00EC6EAD">
        <w:rPr>
          <w:rFonts w:ascii="Times New Roman" w:hAnsi="Times New Roman" w:cs="Times New Roman"/>
        </w:rPr>
        <w:t xml:space="preserve">Indeed, as Cross notes in a discussion of the fateful 1790 debates about the company’s future, “advocates of </w:t>
      </w:r>
      <w:r w:rsidR="000D56D5" w:rsidRPr="00EC6EAD">
        <w:rPr>
          <w:rFonts w:ascii="Times New Roman" w:hAnsi="Times New Roman" w:cs="Times New Roman"/>
          <w:i/>
          <w:iCs/>
        </w:rPr>
        <w:t xml:space="preserve">doux commerce </w:t>
      </w:r>
      <w:r w:rsidR="000D56D5" w:rsidRPr="00EC6EAD">
        <w:rPr>
          <w:rFonts w:ascii="Times New Roman" w:hAnsi="Times New Roman" w:cs="Times New Roman"/>
        </w:rPr>
        <w:t>appeared few and far between. Only the philosophically minded Destutt de Tracy admitted that he did not agree that ‘merchants should be masters and conquerors</w:t>
      </w:r>
      <w:r w:rsidR="005A5088" w:rsidRPr="00EC6EAD">
        <w:rPr>
          <w:rFonts w:ascii="Times New Roman" w:hAnsi="Times New Roman" w:cs="Times New Roman"/>
        </w:rPr>
        <w:t>’</w:t>
      </w:r>
      <w:r w:rsidR="000D56D5" w:rsidRPr="00EC6EAD">
        <w:rPr>
          <w:rFonts w:ascii="Times New Roman" w:hAnsi="Times New Roman" w:cs="Times New Roman"/>
        </w:rPr>
        <w:t>” (p. 138).</w:t>
      </w:r>
    </w:p>
    <w:p w14:paraId="629240D7" w14:textId="7A354239" w:rsidR="00B312B2" w:rsidRDefault="0023431E" w:rsidP="009F360A">
      <w:pPr>
        <w:spacing w:after="240"/>
        <w:rPr>
          <w:rFonts w:ascii="Times New Roman" w:hAnsi="Times New Roman" w:cs="Times New Roman"/>
        </w:rPr>
      </w:pPr>
      <w:r w:rsidRPr="00EC6EAD">
        <w:rPr>
          <w:rFonts w:ascii="Times New Roman" w:hAnsi="Times New Roman" w:cs="Times New Roman"/>
        </w:rPr>
        <w:t xml:space="preserve">Cross’s detailed account of the Company’s experiences in India, all the way to its crisis during the French Revolution, offers at the same time nothing less than a </w:t>
      </w:r>
      <w:proofErr w:type="gramStart"/>
      <w:r w:rsidRPr="00EC6EAD">
        <w:rPr>
          <w:rFonts w:ascii="Times New Roman" w:hAnsi="Times New Roman" w:cs="Times New Roman"/>
        </w:rPr>
        <w:t>warts</w:t>
      </w:r>
      <w:proofErr w:type="gramEnd"/>
      <w:r w:rsidRPr="00EC6EAD">
        <w:rPr>
          <w:rFonts w:ascii="Times New Roman" w:hAnsi="Times New Roman" w:cs="Times New Roman"/>
        </w:rPr>
        <w:t>-and-all reconstruction of eighteenth-century political economy</w:t>
      </w:r>
      <w:r w:rsidR="00445A2A" w:rsidRPr="00EC6EAD">
        <w:rPr>
          <w:rFonts w:ascii="Times New Roman" w:hAnsi="Times New Roman" w:cs="Times New Roman"/>
        </w:rPr>
        <w:t>.</w:t>
      </w:r>
      <w:r w:rsidR="001B4490">
        <w:rPr>
          <w:rFonts w:ascii="Times New Roman" w:hAnsi="Times New Roman" w:cs="Times New Roman"/>
        </w:rPr>
        <w:t xml:space="preserve"> </w:t>
      </w:r>
      <w:r w:rsidR="00445A2A" w:rsidRPr="00EC6EAD">
        <w:rPr>
          <w:rFonts w:ascii="Times New Roman" w:hAnsi="Times New Roman" w:cs="Times New Roman"/>
        </w:rPr>
        <w:t xml:space="preserve">Reforming its charter and rechristening its ships, the </w:t>
      </w:r>
      <w:r w:rsidR="00192BAA" w:rsidRPr="00EC6EAD">
        <w:rPr>
          <w:rFonts w:ascii="Times New Roman" w:hAnsi="Times New Roman" w:cs="Times New Roman"/>
        </w:rPr>
        <w:t>c</w:t>
      </w:r>
      <w:r w:rsidR="00445A2A" w:rsidRPr="00EC6EAD">
        <w:rPr>
          <w:rFonts w:ascii="Times New Roman" w:hAnsi="Times New Roman" w:cs="Times New Roman"/>
        </w:rPr>
        <w:t>ompany</w:t>
      </w:r>
      <w:r w:rsidR="001D3067" w:rsidRPr="00EC6EAD">
        <w:rPr>
          <w:rFonts w:ascii="Times New Roman" w:hAnsi="Times New Roman" w:cs="Times New Roman"/>
        </w:rPr>
        <w:t>—like so many others, then and now—</w:t>
      </w:r>
      <w:r w:rsidR="00445A2A" w:rsidRPr="00EC6EAD">
        <w:rPr>
          <w:rFonts w:ascii="Times New Roman" w:hAnsi="Times New Roman" w:cs="Times New Roman"/>
        </w:rPr>
        <w:t>eventually collapsed under the weight of scandal</w:t>
      </w:r>
      <w:r w:rsidR="00A03BDF" w:rsidRPr="00EC6EAD">
        <w:rPr>
          <w:rFonts w:ascii="Times New Roman" w:hAnsi="Times New Roman" w:cs="Times New Roman"/>
        </w:rPr>
        <w:t>, corruption,</w:t>
      </w:r>
      <w:r w:rsidR="00445A2A" w:rsidRPr="00EC6EAD">
        <w:rPr>
          <w:rFonts w:ascii="Times New Roman" w:hAnsi="Times New Roman" w:cs="Times New Roman"/>
        </w:rPr>
        <w:t xml:space="preserve"> and conspiracy. Though the company may not ever have been the equal of its British and Dutch counterparts, Cross </w:t>
      </w:r>
      <w:r w:rsidR="001D3067" w:rsidRPr="00EC6EAD">
        <w:rPr>
          <w:rFonts w:ascii="Times New Roman" w:hAnsi="Times New Roman" w:cs="Times New Roman"/>
        </w:rPr>
        <w:t xml:space="preserve">convincingly </w:t>
      </w:r>
      <w:r w:rsidR="00445A2A" w:rsidRPr="00EC6EAD">
        <w:rPr>
          <w:rFonts w:ascii="Times New Roman" w:hAnsi="Times New Roman" w:cs="Times New Roman"/>
        </w:rPr>
        <w:t xml:space="preserve">argues </w:t>
      </w:r>
      <w:r w:rsidR="001D3067" w:rsidRPr="00EC6EAD">
        <w:rPr>
          <w:rFonts w:ascii="Times New Roman" w:hAnsi="Times New Roman" w:cs="Times New Roman"/>
        </w:rPr>
        <w:t xml:space="preserve">that </w:t>
      </w:r>
      <w:r w:rsidR="00445A2A" w:rsidRPr="00EC6EAD">
        <w:rPr>
          <w:rFonts w:ascii="Times New Roman" w:hAnsi="Times New Roman" w:cs="Times New Roman"/>
        </w:rPr>
        <w:t xml:space="preserve">it nonetheless pointed in the direction of our uncertain present: </w:t>
      </w:r>
      <w:r w:rsidR="00265372" w:rsidRPr="00EC6EAD">
        <w:rPr>
          <w:rFonts w:ascii="Times New Roman" w:hAnsi="Times New Roman" w:cs="Times New Roman"/>
        </w:rPr>
        <w:t>“French imperial actors sought ways of reaping the benefits of colonial trade without having to bear the burden of administration costs,” an “empire without sovereignty”</w:t>
      </w:r>
      <w:r w:rsidR="00A1661E" w:rsidRPr="00EC6EAD">
        <w:rPr>
          <w:rFonts w:ascii="Times New Roman" w:hAnsi="Times New Roman" w:cs="Times New Roman"/>
        </w:rPr>
        <w:t>—</w:t>
      </w:r>
      <w:r w:rsidR="007207D8" w:rsidRPr="00EC6EAD">
        <w:rPr>
          <w:rFonts w:ascii="Times New Roman" w:hAnsi="Times New Roman" w:cs="Times New Roman"/>
        </w:rPr>
        <w:t xml:space="preserve">and a </w:t>
      </w:r>
      <w:r w:rsidR="00A1661E" w:rsidRPr="00EC6EAD">
        <w:rPr>
          <w:rFonts w:ascii="Times New Roman" w:hAnsi="Times New Roman" w:cs="Times New Roman"/>
        </w:rPr>
        <w:t>“f</w:t>
      </w:r>
      <w:r w:rsidR="00265372" w:rsidRPr="00EC6EAD">
        <w:rPr>
          <w:rFonts w:ascii="Times New Roman" w:hAnsi="Times New Roman" w:cs="Times New Roman"/>
        </w:rPr>
        <w:t xml:space="preserve">orerunner of later approaches to empire, revealing </w:t>
      </w:r>
      <w:r w:rsidR="007207D8" w:rsidRPr="00EC6EAD">
        <w:rPr>
          <w:rFonts w:ascii="Times New Roman" w:hAnsi="Times New Roman" w:cs="Times New Roman"/>
        </w:rPr>
        <w:t>t</w:t>
      </w:r>
      <w:r w:rsidR="00265372" w:rsidRPr="00EC6EAD">
        <w:rPr>
          <w:rFonts w:ascii="Times New Roman" w:hAnsi="Times New Roman" w:cs="Times New Roman"/>
        </w:rPr>
        <w:t xml:space="preserve">he continuities of imperial strategies and practices before and after the French Revolution” (pp. 177-178). </w:t>
      </w:r>
      <w:r w:rsidR="007207D8" w:rsidRPr="00EC6EAD">
        <w:rPr>
          <w:rFonts w:ascii="Times New Roman" w:hAnsi="Times New Roman" w:cs="Times New Roman"/>
        </w:rPr>
        <w:t xml:space="preserve">What Cross shows in practice </w:t>
      </w:r>
      <w:r w:rsidR="00A1661E" w:rsidRPr="00EC6EAD">
        <w:rPr>
          <w:rFonts w:ascii="Times New Roman" w:hAnsi="Times New Roman" w:cs="Times New Roman"/>
        </w:rPr>
        <w:t xml:space="preserve">had already been elaborated </w:t>
      </w:r>
      <w:r w:rsidR="007207D8" w:rsidRPr="00EC6EAD">
        <w:rPr>
          <w:rFonts w:ascii="Times New Roman" w:hAnsi="Times New Roman" w:cs="Times New Roman"/>
        </w:rPr>
        <w:t xml:space="preserve">in theory </w:t>
      </w:r>
      <w:r w:rsidR="00A1661E" w:rsidRPr="00EC6EAD">
        <w:rPr>
          <w:rFonts w:ascii="Times New Roman" w:hAnsi="Times New Roman" w:cs="Times New Roman"/>
        </w:rPr>
        <w:t>at the time, for example in the posthumously published writings of the Welsh Major-General Henry Lloyd (1718-1783), and there can be no doubt that it has cast a long shadow since.</w:t>
      </w:r>
      <w:r w:rsidR="001F7E59">
        <w:rPr>
          <w:rFonts w:ascii="Times New Roman" w:hAnsi="Times New Roman" w:cs="Times New Roman"/>
        </w:rPr>
        <w:t>[14]</w:t>
      </w:r>
      <w:r w:rsidR="00A1661E" w:rsidRPr="00EC6EAD">
        <w:rPr>
          <w:rFonts w:ascii="Times New Roman" w:hAnsi="Times New Roman" w:cs="Times New Roman"/>
        </w:rPr>
        <w:t xml:space="preserve"> </w:t>
      </w:r>
      <w:r w:rsidR="00A1661E" w:rsidRPr="00EC6EAD">
        <w:rPr>
          <w:rFonts w:ascii="Times New Roman" w:hAnsi="Times New Roman" w:cs="Times New Roman"/>
          <w:i/>
          <w:iCs/>
        </w:rPr>
        <w:t xml:space="preserve">Company Politics </w:t>
      </w:r>
      <w:r w:rsidR="00A1661E" w:rsidRPr="00EC6EAD">
        <w:rPr>
          <w:rFonts w:ascii="Times New Roman" w:hAnsi="Times New Roman" w:cs="Times New Roman"/>
        </w:rPr>
        <w:t xml:space="preserve">thus aligns well with Pernille Røge’s recent emphasis on the importance of charting continuities beyond </w:t>
      </w:r>
      <w:r w:rsidR="003A40E8" w:rsidRPr="00EC6EAD">
        <w:rPr>
          <w:rFonts w:ascii="Times New Roman" w:hAnsi="Times New Roman" w:cs="Times New Roman"/>
        </w:rPr>
        <w:t xml:space="preserve">or across </w:t>
      </w:r>
      <w:r w:rsidR="00A1661E" w:rsidRPr="00EC6EAD">
        <w:rPr>
          <w:rFonts w:ascii="Times New Roman" w:hAnsi="Times New Roman" w:cs="Times New Roman"/>
        </w:rPr>
        <w:t>chronological chasms like that represented by the revolutionary rupture (p. 17)</w:t>
      </w:r>
      <w:r w:rsidR="006E0D62" w:rsidRPr="00EC6EAD">
        <w:rPr>
          <w:rFonts w:ascii="Times New Roman" w:hAnsi="Times New Roman" w:cs="Times New Roman"/>
        </w:rPr>
        <w:t xml:space="preserve">, and </w:t>
      </w:r>
      <w:r w:rsidR="003A40E8" w:rsidRPr="00EC6EAD">
        <w:rPr>
          <w:rFonts w:ascii="Times New Roman" w:hAnsi="Times New Roman" w:cs="Times New Roman"/>
        </w:rPr>
        <w:t xml:space="preserve">it </w:t>
      </w:r>
      <w:r w:rsidR="006E0D62" w:rsidRPr="00EC6EAD">
        <w:rPr>
          <w:rFonts w:ascii="Times New Roman" w:hAnsi="Times New Roman" w:cs="Times New Roman"/>
        </w:rPr>
        <w:t>does much to bridge the divide between</w:t>
      </w:r>
      <w:r w:rsidR="003A40E8" w:rsidRPr="00EC6EAD">
        <w:rPr>
          <w:rFonts w:ascii="Times New Roman" w:hAnsi="Times New Roman" w:cs="Times New Roman"/>
        </w:rPr>
        <w:t xml:space="preserve"> the</w:t>
      </w:r>
      <w:r w:rsidR="006E0D62" w:rsidRPr="00EC6EAD">
        <w:rPr>
          <w:rFonts w:ascii="Times New Roman" w:hAnsi="Times New Roman" w:cs="Times New Roman"/>
        </w:rPr>
        <w:t xml:space="preserve"> worlds of the eighteenth and nineteenth centuries</w:t>
      </w:r>
      <w:r w:rsidR="00A03BDF" w:rsidRPr="00EC6EAD">
        <w:rPr>
          <w:rFonts w:ascii="Times New Roman" w:hAnsi="Times New Roman" w:cs="Times New Roman"/>
        </w:rPr>
        <w:t xml:space="preserve">, </w:t>
      </w:r>
      <w:r w:rsidR="003A40E8" w:rsidRPr="00EC6EAD">
        <w:rPr>
          <w:rFonts w:ascii="Times New Roman" w:hAnsi="Times New Roman" w:cs="Times New Roman"/>
        </w:rPr>
        <w:t xml:space="preserve">the </w:t>
      </w:r>
      <w:r w:rsidR="00A03BDF" w:rsidRPr="00EC6EAD">
        <w:rPr>
          <w:rFonts w:ascii="Times New Roman" w:hAnsi="Times New Roman" w:cs="Times New Roman"/>
        </w:rPr>
        <w:t xml:space="preserve">early modern and </w:t>
      </w:r>
      <w:r w:rsidR="003A40E8" w:rsidRPr="00EC6EAD">
        <w:rPr>
          <w:rFonts w:ascii="Times New Roman" w:hAnsi="Times New Roman" w:cs="Times New Roman"/>
        </w:rPr>
        <w:t xml:space="preserve">the </w:t>
      </w:r>
      <w:r w:rsidR="00A03BDF" w:rsidRPr="00EC6EAD">
        <w:rPr>
          <w:rFonts w:ascii="Times New Roman" w:hAnsi="Times New Roman" w:cs="Times New Roman"/>
        </w:rPr>
        <w:t>modern</w:t>
      </w:r>
      <w:r w:rsidR="00A1661E" w:rsidRPr="00EC6EAD">
        <w:rPr>
          <w:rFonts w:ascii="Times New Roman" w:hAnsi="Times New Roman" w:cs="Times New Roman"/>
        </w:rPr>
        <w:t>.</w:t>
      </w:r>
      <w:r w:rsidR="001F7E59">
        <w:rPr>
          <w:rFonts w:ascii="Times New Roman" w:hAnsi="Times New Roman" w:cs="Times New Roman"/>
        </w:rPr>
        <w:t>[15]</w:t>
      </w:r>
    </w:p>
    <w:p w14:paraId="04E81979" w14:textId="77777777" w:rsidR="00134401" w:rsidRDefault="00A1661E" w:rsidP="009F360A">
      <w:pPr>
        <w:spacing w:after="240"/>
        <w:rPr>
          <w:rFonts w:ascii="Times New Roman" w:hAnsi="Times New Roman" w:cs="Times New Roman"/>
        </w:rPr>
      </w:pPr>
      <w:r w:rsidRPr="00EC6EAD">
        <w:rPr>
          <w:rFonts w:ascii="Times New Roman" w:hAnsi="Times New Roman" w:cs="Times New Roman"/>
        </w:rPr>
        <w:t>This is a rich a</w:t>
      </w:r>
      <w:r w:rsidR="00E239C6">
        <w:rPr>
          <w:rFonts w:ascii="Times New Roman" w:hAnsi="Times New Roman" w:cs="Times New Roman"/>
        </w:rPr>
        <w:t>nd</w:t>
      </w:r>
      <w:r w:rsidRPr="00EC6EAD">
        <w:rPr>
          <w:rFonts w:ascii="Times New Roman" w:hAnsi="Times New Roman" w:cs="Times New Roman"/>
        </w:rPr>
        <w:t xml:space="preserve"> rewarding book written with remarkable economy</w:t>
      </w:r>
      <w:r w:rsidR="006945CD" w:rsidRPr="00EC6EAD">
        <w:rPr>
          <w:rFonts w:ascii="Times New Roman" w:hAnsi="Times New Roman" w:cs="Times New Roman"/>
        </w:rPr>
        <w:t xml:space="preserve"> and craft</w:t>
      </w:r>
      <w:r w:rsidRPr="00EC6EAD">
        <w:rPr>
          <w:rFonts w:ascii="Times New Roman" w:hAnsi="Times New Roman" w:cs="Times New Roman"/>
        </w:rPr>
        <w:t xml:space="preserve">. </w:t>
      </w:r>
      <w:r w:rsidR="006E0D62" w:rsidRPr="00EC6EAD">
        <w:rPr>
          <w:rFonts w:ascii="Times New Roman" w:hAnsi="Times New Roman" w:cs="Times New Roman"/>
        </w:rPr>
        <w:t xml:space="preserve">Sometimes, </w:t>
      </w:r>
      <w:r w:rsidR="006945CD" w:rsidRPr="00EC6EAD">
        <w:rPr>
          <w:rFonts w:ascii="Times New Roman" w:hAnsi="Times New Roman" w:cs="Times New Roman"/>
        </w:rPr>
        <w:t xml:space="preserve">though, </w:t>
      </w:r>
      <w:r w:rsidR="006E0D62" w:rsidRPr="00EC6EAD">
        <w:rPr>
          <w:rFonts w:ascii="Times New Roman" w:hAnsi="Times New Roman" w:cs="Times New Roman"/>
        </w:rPr>
        <w:t>it</w:t>
      </w:r>
      <w:r w:rsidR="006945CD" w:rsidRPr="00EC6EAD">
        <w:rPr>
          <w:rFonts w:ascii="Times New Roman" w:hAnsi="Times New Roman" w:cs="Times New Roman"/>
        </w:rPr>
        <w:t>s sharpness and concision</w:t>
      </w:r>
      <w:r w:rsidR="006E0D62" w:rsidRPr="00EC6EAD">
        <w:rPr>
          <w:rFonts w:ascii="Times New Roman" w:hAnsi="Times New Roman" w:cs="Times New Roman"/>
        </w:rPr>
        <w:t xml:space="preserve"> might be too much of a good thing</w:t>
      </w:r>
      <w:r w:rsidRPr="00EC6EAD">
        <w:rPr>
          <w:rFonts w:ascii="Times New Roman" w:hAnsi="Times New Roman" w:cs="Times New Roman"/>
        </w:rPr>
        <w:t xml:space="preserve">. </w:t>
      </w:r>
      <w:r w:rsidR="007C67D3" w:rsidRPr="00EC6EAD">
        <w:rPr>
          <w:rFonts w:ascii="Times New Roman" w:hAnsi="Times New Roman" w:cs="Times New Roman"/>
        </w:rPr>
        <w:t xml:space="preserve">Cross </w:t>
      </w:r>
      <w:r w:rsidRPr="00EC6EAD">
        <w:rPr>
          <w:rFonts w:ascii="Times New Roman" w:hAnsi="Times New Roman" w:cs="Times New Roman"/>
        </w:rPr>
        <w:t xml:space="preserve">frequently lands rhetorical zingers that </w:t>
      </w:r>
      <w:r w:rsidR="00A03BDF" w:rsidRPr="00EC6EAD">
        <w:rPr>
          <w:rFonts w:ascii="Times New Roman" w:hAnsi="Times New Roman" w:cs="Times New Roman"/>
        </w:rPr>
        <w:t>le</w:t>
      </w:r>
      <w:r w:rsidR="006945CD" w:rsidRPr="00EC6EAD">
        <w:rPr>
          <w:rFonts w:ascii="Times New Roman" w:hAnsi="Times New Roman" w:cs="Times New Roman"/>
        </w:rPr>
        <w:t>ft</w:t>
      </w:r>
      <w:r w:rsidR="00A03BDF" w:rsidRPr="00EC6EAD">
        <w:rPr>
          <w:rFonts w:ascii="Times New Roman" w:hAnsi="Times New Roman" w:cs="Times New Roman"/>
        </w:rPr>
        <w:t xml:space="preserve"> </w:t>
      </w:r>
      <w:r w:rsidR="006945CD" w:rsidRPr="00EC6EAD">
        <w:rPr>
          <w:rFonts w:ascii="Times New Roman" w:hAnsi="Times New Roman" w:cs="Times New Roman"/>
        </w:rPr>
        <w:t>this</w:t>
      </w:r>
      <w:r w:rsidR="00A03BDF" w:rsidRPr="00EC6EAD">
        <w:rPr>
          <w:rFonts w:ascii="Times New Roman" w:hAnsi="Times New Roman" w:cs="Times New Roman"/>
        </w:rPr>
        <w:t xml:space="preserve"> reader begging for further analysis</w:t>
      </w:r>
      <w:r w:rsidRPr="00EC6EAD">
        <w:rPr>
          <w:rFonts w:ascii="Times New Roman" w:hAnsi="Times New Roman" w:cs="Times New Roman"/>
        </w:rPr>
        <w:t xml:space="preserve">. </w:t>
      </w:r>
      <w:r w:rsidR="007C67D3" w:rsidRPr="00EC6EAD">
        <w:rPr>
          <w:rFonts w:ascii="Times New Roman" w:hAnsi="Times New Roman" w:cs="Times New Roman"/>
        </w:rPr>
        <w:t xml:space="preserve">“Liberalization,” </w:t>
      </w:r>
      <w:r w:rsidRPr="00EC6EAD">
        <w:rPr>
          <w:rFonts w:ascii="Times New Roman" w:hAnsi="Times New Roman" w:cs="Times New Roman"/>
        </w:rPr>
        <w:t>s</w:t>
      </w:r>
      <w:r w:rsidR="007C67D3" w:rsidRPr="00EC6EAD">
        <w:rPr>
          <w:rFonts w:ascii="Times New Roman" w:hAnsi="Times New Roman" w:cs="Times New Roman"/>
        </w:rPr>
        <w:t xml:space="preserve">he notes in passing, “was thinkable in venues where France was politically and economically ascendant, and reason of state prevailed where France was marginalized by rivals” (pp. 35-36). It has long been observed that more </w:t>
      </w:r>
      <w:r w:rsidR="00585DE5" w:rsidRPr="00EC6EAD">
        <w:rPr>
          <w:rFonts w:ascii="Times New Roman" w:hAnsi="Times New Roman" w:cs="Times New Roman"/>
        </w:rPr>
        <w:t>historically</w:t>
      </w:r>
      <w:r w:rsidR="006945CD" w:rsidRPr="00EC6EAD">
        <w:rPr>
          <w:rFonts w:ascii="Times New Roman" w:hAnsi="Times New Roman" w:cs="Times New Roman"/>
        </w:rPr>
        <w:t>-</w:t>
      </w:r>
      <w:r w:rsidR="00585DE5" w:rsidRPr="00EC6EAD">
        <w:rPr>
          <w:rFonts w:ascii="Times New Roman" w:hAnsi="Times New Roman" w:cs="Times New Roman"/>
        </w:rPr>
        <w:t xml:space="preserve">informed, </w:t>
      </w:r>
      <w:r w:rsidR="007C67D3" w:rsidRPr="00EC6EAD">
        <w:rPr>
          <w:rFonts w:ascii="Times New Roman" w:hAnsi="Times New Roman" w:cs="Times New Roman"/>
        </w:rPr>
        <w:t>interventionist policies have been the bread and butter of latecomer</w:t>
      </w:r>
      <w:r w:rsidRPr="00EC6EAD">
        <w:rPr>
          <w:rFonts w:ascii="Times New Roman" w:hAnsi="Times New Roman" w:cs="Times New Roman"/>
        </w:rPr>
        <w:t xml:space="preserve"> economies</w:t>
      </w:r>
      <w:r w:rsidR="007C67D3" w:rsidRPr="00EC6EAD">
        <w:rPr>
          <w:rFonts w:ascii="Times New Roman" w:hAnsi="Times New Roman" w:cs="Times New Roman"/>
        </w:rPr>
        <w:t xml:space="preserve">, </w:t>
      </w:r>
      <w:r w:rsidRPr="00EC6EAD">
        <w:rPr>
          <w:rFonts w:ascii="Times New Roman" w:hAnsi="Times New Roman" w:cs="Times New Roman"/>
        </w:rPr>
        <w:t xml:space="preserve">but </w:t>
      </w:r>
      <w:r w:rsidR="006945CD" w:rsidRPr="00EC6EAD">
        <w:rPr>
          <w:rFonts w:ascii="Times New Roman" w:hAnsi="Times New Roman" w:cs="Times New Roman"/>
        </w:rPr>
        <w:t>does</w:t>
      </w:r>
      <w:r w:rsidRPr="00EC6EAD">
        <w:rPr>
          <w:rFonts w:ascii="Times New Roman" w:hAnsi="Times New Roman" w:cs="Times New Roman"/>
        </w:rPr>
        <w:t xml:space="preserve"> she </w:t>
      </w:r>
      <w:r w:rsidR="006945CD" w:rsidRPr="00EC6EAD">
        <w:rPr>
          <w:rFonts w:ascii="Times New Roman" w:hAnsi="Times New Roman" w:cs="Times New Roman"/>
        </w:rPr>
        <w:t xml:space="preserve">mean to </w:t>
      </w:r>
      <w:r w:rsidR="002E0D14" w:rsidRPr="00EC6EAD">
        <w:rPr>
          <w:rFonts w:ascii="Times New Roman" w:hAnsi="Times New Roman" w:cs="Times New Roman"/>
        </w:rPr>
        <w:t xml:space="preserve">actively </w:t>
      </w:r>
      <w:r w:rsidRPr="00EC6EAD">
        <w:rPr>
          <w:rFonts w:ascii="Times New Roman" w:hAnsi="Times New Roman" w:cs="Times New Roman"/>
        </w:rPr>
        <w:t>contribut</w:t>
      </w:r>
      <w:r w:rsidR="006945CD" w:rsidRPr="00EC6EAD">
        <w:rPr>
          <w:rFonts w:ascii="Times New Roman" w:hAnsi="Times New Roman" w:cs="Times New Roman"/>
        </w:rPr>
        <w:t>e</w:t>
      </w:r>
      <w:r w:rsidRPr="00EC6EAD">
        <w:rPr>
          <w:rFonts w:ascii="Times New Roman" w:hAnsi="Times New Roman" w:cs="Times New Roman"/>
        </w:rPr>
        <w:t xml:space="preserve"> to a literature on the politics of creating comparative advantages, or is it just a</w:t>
      </w:r>
      <w:r w:rsidR="006E0D62" w:rsidRPr="00EC6EAD">
        <w:rPr>
          <w:rFonts w:ascii="Times New Roman" w:hAnsi="Times New Roman" w:cs="Times New Roman"/>
        </w:rPr>
        <w:t>n</w:t>
      </w:r>
      <w:r w:rsidR="006945CD" w:rsidRPr="00EC6EAD">
        <w:rPr>
          <w:rFonts w:ascii="Times New Roman" w:hAnsi="Times New Roman" w:cs="Times New Roman"/>
        </w:rPr>
        <w:t xml:space="preserve"> artful</w:t>
      </w:r>
      <w:r w:rsidRPr="00EC6EAD">
        <w:rPr>
          <w:rFonts w:ascii="Times New Roman" w:hAnsi="Times New Roman" w:cs="Times New Roman"/>
        </w:rPr>
        <w:t xml:space="preserve"> aside?</w:t>
      </w:r>
      <w:r w:rsidR="001E503A">
        <w:rPr>
          <w:rFonts w:ascii="Times New Roman" w:hAnsi="Times New Roman" w:cs="Times New Roman"/>
        </w:rPr>
        <w:t>[16]</w:t>
      </w:r>
      <w:r w:rsidRPr="00EC6EAD">
        <w:rPr>
          <w:rFonts w:ascii="Times New Roman" w:hAnsi="Times New Roman" w:cs="Times New Roman"/>
        </w:rPr>
        <w:t xml:space="preserve"> </w:t>
      </w:r>
      <w:r w:rsidR="003047DE" w:rsidRPr="00EC6EAD">
        <w:rPr>
          <w:rFonts w:ascii="Times New Roman" w:hAnsi="Times New Roman" w:cs="Times New Roman"/>
        </w:rPr>
        <w:t xml:space="preserve">Similarly, her note that the new commercial regime augured by the American Revolution “was a doctrine of free-trade imperialism where imperial power would be used to create free trade, not vice versa” </w:t>
      </w:r>
      <w:r w:rsidRPr="00EC6EAD">
        <w:rPr>
          <w:rFonts w:ascii="Times New Roman" w:hAnsi="Times New Roman" w:cs="Times New Roman"/>
        </w:rPr>
        <w:t>merit</w:t>
      </w:r>
      <w:r w:rsidR="0060488F" w:rsidRPr="00EC6EAD">
        <w:rPr>
          <w:rFonts w:ascii="Times New Roman" w:hAnsi="Times New Roman" w:cs="Times New Roman"/>
        </w:rPr>
        <w:t>s</w:t>
      </w:r>
      <w:r w:rsidRPr="00EC6EAD">
        <w:rPr>
          <w:rFonts w:ascii="Times New Roman" w:hAnsi="Times New Roman" w:cs="Times New Roman"/>
        </w:rPr>
        <w:t xml:space="preserve"> further elaboration</w:t>
      </w:r>
      <w:r w:rsidR="00133676">
        <w:rPr>
          <w:rFonts w:ascii="Times New Roman" w:hAnsi="Times New Roman" w:cs="Times New Roman"/>
        </w:rPr>
        <w:t xml:space="preserve"> </w:t>
      </w:r>
      <w:r w:rsidR="00133676" w:rsidRPr="00EC6EAD">
        <w:rPr>
          <w:rFonts w:ascii="Times New Roman" w:hAnsi="Times New Roman" w:cs="Times New Roman"/>
        </w:rPr>
        <w:t>(p. 57)</w:t>
      </w:r>
      <w:r w:rsidR="0060488F" w:rsidRPr="00EC6EAD">
        <w:rPr>
          <w:rFonts w:ascii="Times New Roman" w:hAnsi="Times New Roman" w:cs="Times New Roman"/>
        </w:rPr>
        <w:t>.</w:t>
      </w:r>
      <w:r w:rsidRPr="00EC6EAD">
        <w:rPr>
          <w:rFonts w:ascii="Times New Roman" w:hAnsi="Times New Roman" w:cs="Times New Roman"/>
        </w:rPr>
        <w:t xml:space="preserve"> </w:t>
      </w:r>
      <w:r w:rsidR="0060488F" w:rsidRPr="00EC6EAD">
        <w:rPr>
          <w:rFonts w:ascii="Times New Roman" w:hAnsi="Times New Roman" w:cs="Times New Roman"/>
        </w:rPr>
        <w:t>And i</w:t>
      </w:r>
      <w:r w:rsidR="00CE1AE1" w:rsidRPr="00EC6EAD">
        <w:rPr>
          <w:rFonts w:ascii="Times New Roman" w:hAnsi="Times New Roman" w:cs="Times New Roman"/>
        </w:rPr>
        <w:t xml:space="preserve">n </w:t>
      </w:r>
      <w:r w:rsidRPr="00EC6EAD">
        <w:rPr>
          <w:rFonts w:ascii="Times New Roman" w:hAnsi="Times New Roman" w:cs="Times New Roman"/>
        </w:rPr>
        <w:t xml:space="preserve">our </w:t>
      </w:r>
      <w:r w:rsidR="00CE1AE1" w:rsidRPr="00EC6EAD">
        <w:rPr>
          <w:rFonts w:ascii="Times New Roman" w:hAnsi="Times New Roman" w:cs="Times New Roman"/>
        </w:rPr>
        <w:t>day and age</w:t>
      </w:r>
      <w:r w:rsidR="0060488F" w:rsidRPr="00EC6EAD">
        <w:rPr>
          <w:rFonts w:ascii="Times New Roman" w:hAnsi="Times New Roman" w:cs="Times New Roman"/>
        </w:rPr>
        <w:t>, when</w:t>
      </w:r>
      <w:r w:rsidRPr="00EC6EAD">
        <w:rPr>
          <w:rFonts w:ascii="Times New Roman" w:hAnsi="Times New Roman" w:cs="Times New Roman"/>
        </w:rPr>
        <w:t xml:space="preserve"> </w:t>
      </w:r>
      <w:r w:rsidR="00CE1AE1" w:rsidRPr="00EC6EAD">
        <w:rPr>
          <w:rFonts w:ascii="Times New Roman" w:hAnsi="Times New Roman" w:cs="Times New Roman"/>
        </w:rPr>
        <w:t xml:space="preserve">scholars and laypeople </w:t>
      </w:r>
      <w:r w:rsidR="0060488F" w:rsidRPr="00EC6EAD">
        <w:rPr>
          <w:rFonts w:ascii="Times New Roman" w:hAnsi="Times New Roman" w:cs="Times New Roman"/>
        </w:rPr>
        <w:t xml:space="preserve">alike </w:t>
      </w:r>
      <w:r w:rsidRPr="00EC6EAD">
        <w:rPr>
          <w:rFonts w:ascii="Times New Roman" w:hAnsi="Times New Roman" w:cs="Times New Roman"/>
        </w:rPr>
        <w:t>increasingly believ</w:t>
      </w:r>
      <w:r w:rsidR="0060488F" w:rsidRPr="00EC6EAD">
        <w:rPr>
          <w:rFonts w:ascii="Times New Roman" w:hAnsi="Times New Roman" w:cs="Times New Roman"/>
        </w:rPr>
        <w:t>e</w:t>
      </w:r>
      <w:r w:rsidR="00CE1AE1" w:rsidRPr="00EC6EAD">
        <w:rPr>
          <w:rFonts w:ascii="Times New Roman" w:hAnsi="Times New Roman" w:cs="Times New Roman"/>
        </w:rPr>
        <w:t xml:space="preserve"> </w:t>
      </w:r>
      <w:r w:rsidR="0060488F" w:rsidRPr="00EC6EAD">
        <w:rPr>
          <w:rFonts w:ascii="Times New Roman" w:hAnsi="Times New Roman" w:cs="Times New Roman"/>
        </w:rPr>
        <w:t xml:space="preserve">that </w:t>
      </w:r>
      <w:r w:rsidR="00CE1AE1" w:rsidRPr="00EC6EAD">
        <w:rPr>
          <w:rFonts w:ascii="Times New Roman" w:hAnsi="Times New Roman" w:cs="Times New Roman"/>
        </w:rPr>
        <w:t xml:space="preserve">growth and capitalism </w:t>
      </w:r>
      <w:r w:rsidR="0060488F" w:rsidRPr="00EC6EAD">
        <w:rPr>
          <w:rFonts w:ascii="Times New Roman" w:hAnsi="Times New Roman" w:cs="Times New Roman"/>
        </w:rPr>
        <w:t xml:space="preserve">are </w:t>
      </w:r>
      <w:r w:rsidR="00CE1AE1" w:rsidRPr="00EC6EAD">
        <w:rPr>
          <w:rFonts w:ascii="Times New Roman" w:hAnsi="Times New Roman" w:cs="Times New Roman"/>
        </w:rPr>
        <w:t xml:space="preserve">quintessentially based on </w:t>
      </w:r>
      <w:r w:rsidR="0060488F" w:rsidRPr="00EC6EAD">
        <w:rPr>
          <w:rFonts w:ascii="Times New Roman" w:hAnsi="Times New Roman" w:cs="Times New Roman"/>
        </w:rPr>
        <w:t xml:space="preserve">empire </w:t>
      </w:r>
      <w:r w:rsidR="00CE1AE1" w:rsidRPr="00EC6EAD">
        <w:rPr>
          <w:rFonts w:ascii="Times New Roman" w:hAnsi="Times New Roman" w:cs="Times New Roman"/>
        </w:rPr>
        <w:t xml:space="preserve">and exploitation, Cross’s </w:t>
      </w:r>
      <w:r w:rsidR="0060488F" w:rsidRPr="00EC6EAD">
        <w:rPr>
          <w:rFonts w:ascii="Times New Roman" w:hAnsi="Times New Roman" w:cs="Times New Roman"/>
        </w:rPr>
        <w:t>factual statement</w:t>
      </w:r>
      <w:r w:rsidR="00CE1AE1" w:rsidRPr="00EC6EAD">
        <w:rPr>
          <w:rFonts w:ascii="Times New Roman" w:hAnsi="Times New Roman" w:cs="Times New Roman"/>
        </w:rPr>
        <w:t xml:space="preserve"> that “the maintenance and reconstruction of military garrisons, ships, and fortifications in Pondicherry alone cost more than </w:t>
      </w:r>
      <w:r w:rsidRPr="00EC6EAD">
        <w:rPr>
          <w:rFonts w:ascii="Times New Roman" w:hAnsi="Times New Roman" w:cs="Times New Roman"/>
        </w:rPr>
        <w:t>fi</w:t>
      </w:r>
      <w:r w:rsidR="00CE1AE1" w:rsidRPr="00EC6EAD">
        <w:rPr>
          <w:rFonts w:ascii="Times New Roman" w:hAnsi="Times New Roman" w:cs="Times New Roman"/>
        </w:rPr>
        <w:t xml:space="preserve">ve times </w:t>
      </w:r>
      <w:r w:rsidR="0060488F" w:rsidRPr="00EC6EAD">
        <w:rPr>
          <w:rFonts w:ascii="Times New Roman" w:hAnsi="Times New Roman" w:cs="Times New Roman"/>
        </w:rPr>
        <w:t>[the]</w:t>
      </w:r>
      <w:r w:rsidR="00CE1AE1" w:rsidRPr="00EC6EAD">
        <w:rPr>
          <w:rFonts w:ascii="Times New Roman" w:hAnsi="Times New Roman" w:cs="Times New Roman"/>
        </w:rPr>
        <w:t xml:space="preserve"> total annual revenue from the colony” </w:t>
      </w:r>
      <w:r w:rsidR="0060488F" w:rsidRPr="00EC6EAD">
        <w:rPr>
          <w:rFonts w:ascii="Times New Roman" w:hAnsi="Times New Roman" w:cs="Times New Roman"/>
        </w:rPr>
        <w:t>seems to beg for</w:t>
      </w:r>
      <w:r w:rsidR="00CE1AE1" w:rsidRPr="00EC6EAD">
        <w:rPr>
          <w:rFonts w:ascii="Times New Roman" w:hAnsi="Times New Roman" w:cs="Times New Roman"/>
        </w:rPr>
        <w:t xml:space="preserve"> extrapolation</w:t>
      </w:r>
      <w:r w:rsidR="00133676">
        <w:rPr>
          <w:rFonts w:ascii="Times New Roman" w:hAnsi="Times New Roman" w:cs="Times New Roman"/>
        </w:rPr>
        <w:t xml:space="preserve"> </w:t>
      </w:r>
      <w:r w:rsidR="00133676" w:rsidRPr="00EC6EAD">
        <w:rPr>
          <w:rFonts w:ascii="Times New Roman" w:hAnsi="Times New Roman" w:cs="Times New Roman"/>
        </w:rPr>
        <w:t>(p. 88)</w:t>
      </w:r>
      <w:r w:rsidR="00CE1AE1" w:rsidRPr="00EC6EAD">
        <w:rPr>
          <w:rFonts w:ascii="Times New Roman" w:hAnsi="Times New Roman" w:cs="Times New Roman"/>
        </w:rPr>
        <w:t>.</w:t>
      </w:r>
      <w:r w:rsidR="00143C6F" w:rsidRPr="00EC6EAD">
        <w:rPr>
          <w:rFonts w:ascii="Times New Roman" w:hAnsi="Times New Roman" w:cs="Times New Roman"/>
        </w:rPr>
        <w:t xml:space="preserve"> </w:t>
      </w:r>
      <w:r w:rsidR="0060488F" w:rsidRPr="00EC6EAD">
        <w:rPr>
          <w:rFonts w:ascii="Times New Roman" w:hAnsi="Times New Roman" w:cs="Times New Roman"/>
        </w:rPr>
        <w:t>The desire for such analyses</w:t>
      </w:r>
      <w:r w:rsidR="00D507E2" w:rsidRPr="00EC6EAD">
        <w:rPr>
          <w:rFonts w:ascii="Times New Roman" w:hAnsi="Times New Roman" w:cs="Times New Roman"/>
        </w:rPr>
        <w:t xml:space="preserve"> </w:t>
      </w:r>
      <w:r w:rsidR="0060488F" w:rsidRPr="00EC6EAD">
        <w:rPr>
          <w:rFonts w:ascii="Times New Roman" w:hAnsi="Times New Roman" w:cs="Times New Roman"/>
        </w:rPr>
        <w:t>is a</w:t>
      </w:r>
      <w:r w:rsidR="00D507E2" w:rsidRPr="00EC6EAD">
        <w:rPr>
          <w:rFonts w:ascii="Times New Roman" w:hAnsi="Times New Roman" w:cs="Times New Roman"/>
        </w:rPr>
        <w:t xml:space="preserve"> simpl</w:t>
      </w:r>
      <w:r w:rsidR="0060488F" w:rsidRPr="00EC6EAD">
        <w:rPr>
          <w:rFonts w:ascii="Times New Roman" w:hAnsi="Times New Roman" w:cs="Times New Roman"/>
        </w:rPr>
        <w:t>e</w:t>
      </w:r>
      <w:r w:rsidR="00D507E2" w:rsidRPr="00EC6EAD">
        <w:rPr>
          <w:rFonts w:ascii="Times New Roman" w:hAnsi="Times New Roman" w:cs="Times New Roman"/>
        </w:rPr>
        <w:t xml:space="preserve"> testament to the seriousness and importance of </w:t>
      </w:r>
      <w:r w:rsidR="0060488F" w:rsidRPr="00EC6EAD">
        <w:rPr>
          <w:rFonts w:ascii="Times New Roman" w:hAnsi="Times New Roman" w:cs="Times New Roman"/>
        </w:rPr>
        <w:t>Cross’s</w:t>
      </w:r>
      <w:r w:rsidR="00D507E2" w:rsidRPr="00EC6EAD">
        <w:rPr>
          <w:rFonts w:ascii="Times New Roman" w:hAnsi="Times New Roman" w:cs="Times New Roman"/>
        </w:rPr>
        <w:t xml:space="preserve"> work, which, in inviting a more careful consideration of some of the most cherished Shibboleths of political economy, helps us better understand not only our past but our </w:t>
      </w:r>
      <w:r w:rsidR="0060488F" w:rsidRPr="00EC6EAD">
        <w:rPr>
          <w:rFonts w:ascii="Times New Roman" w:hAnsi="Times New Roman" w:cs="Times New Roman"/>
        </w:rPr>
        <w:t xml:space="preserve">shared </w:t>
      </w:r>
      <w:r w:rsidR="00D507E2" w:rsidRPr="00EC6EAD">
        <w:rPr>
          <w:rFonts w:ascii="Times New Roman" w:hAnsi="Times New Roman" w:cs="Times New Roman"/>
        </w:rPr>
        <w:t xml:space="preserve">present. </w:t>
      </w:r>
      <w:r w:rsidR="00815FF0" w:rsidRPr="00EC6EAD">
        <w:rPr>
          <w:rFonts w:ascii="Times New Roman" w:hAnsi="Times New Roman" w:cs="Times New Roman"/>
        </w:rPr>
        <w:t>A</w:t>
      </w:r>
      <w:r w:rsidR="00D507E2" w:rsidRPr="00EC6EAD">
        <w:rPr>
          <w:rFonts w:ascii="Times New Roman" w:hAnsi="Times New Roman" w:cs="Times New Roman"/>
        </w:rPr>
        <w:t xml:space="preserve">s </w:t>
      </w:r>
      <w:r w:rsidR="00815FF0" w:rsidRPr="00EC6EAD">
        <w:rPr>
          <w:rFonts w:ascii="Times New Roman" w:hAnsi="Times New Roman" w:cs="Times New Roman"/>
        </w:rPr>
        <w:t xml:space="preserve">is </w:t>
      </w:r>
      <w:r w:rsidR="00D507E2" w:rsidRPr="00EC6EAD">
        <w:rPr>
          <w:rFonts w:ascii="Times New Roman" w:hAnsi="Times New Roman" w:cs="Times New Roman"/>
        </w:rPr>
        <w:t xml:space="preserve">evident from cases as disparate as Firestone’s concessions in </w:t>
      </w:r>
      <w:r w:rsidR="002E0D14" w:rsidRPr="00EC6EAD">
        <w:rPr>
          <w:rFonts w:ascii="Times New Roman" w:hAnsi="Times New Roman" w:cs="Times New Roman"/>
        </w:rPr>
        <w:t>early twentieth-century</w:t>
      </w:r>
      <w:r w:rsidR="00D507E2" w:rsidRPr="00EC6EAD">
        <w:rPr>
          <w:rFonts w:ascii="Times New Roman" w:hAnsi="Times New Roman" w:cs="Times New Roman"/>
        </w:rPr>
        <w:t xml:space="preserve"> Liberia and </w:t>
      </w:r>
      <w:r w:rsidR="002E0D14" w:rsidRPr="00EC6EAD">
        <w:rPr>
          <w:rFonts w:ascii="Times New Roman" w:hAnsi="Times New Roman" w:cs="Times New Roman"/>
        </w:rPr>
        <w:t xml:space="preserve">China’s </w:t>
      </w:r>
      <w:r w:rsidR="00D507E2" w:rsidRPr="00EC6EAD">
        <w:rPr>
          <w:rFonts w:ascii="Times New Roman" w:hAnsi="Times New Roman" w:cs="Times New Roman"/>
        </w:rPr>
        <w:t xml:space="preserve">“party-state capitalism” </w:t>
      </w:r>
      <w:r w:rsidR="002E0D14" w:rsidRPr="00EC6EAD">
        <w:rPr>
          <w:rFonts w:ascii="Times New Roman" w:hAnsi="Times New Roman" w:cs="Times New Roman"/>
        </w:rPr>
        <w:t>today</w:t>
      </w:r>
      <w:r w:rsidR="00D507E2" w:rsidRPr="00EC6EAD">
        <w:rPr>
          <w:rFonts w:ascii="Times New Roman" w:hAnsi="Times New Roman" w:cs="Times New Roman"/>
        </w:rPr>
        <w:t xml:space="preserve">, </w:t>
      </w:r>
      <w:r w:rsidR="003047DE" w:rsidRPr="00EC6EAD">
        <w:rPr>
          <w:rFonts w:ascii="Times New Roman" w:hAnsi="Times New Roman" w:cs="Times New Roman"/>
        </w:rPr>
        <w:t>Raynal was right</w:t>
      </w:r>
      <w:r w:rsidR="001602A7" w:rsidRPr="00EC6EAD">
        <w:rPr>
          <w:rFonts w:ascii="Times New Roman" w:hAnsi="Times New Roman" w:cs="Times New Roman"/>
        </w:rPr>
        <w:t>:</w:t>
      </w:r>
      <w:r w:rsidR="003047DE" w:rsidRPr="00EC6EAD">
        <w:rPr>
          <w:rFonts w:ascii="Times New Roman" w:hAnsi="Times New Roman" w:cs="Times New Roman"/>
        </w:rPr>
        <w:t xml:space="preserve"> </w:t>
      </w:r>
      <w:r w:rsidR="001602A7" w:rsidRPr="00EC6EAD">
        <w:rPr>
          <w:rFonts w:ascii="Times New Roman" w:hAnsi="Times New Roman" w:cs="Times New Roman"/>
        </w:rPr>
        <w:t>t</w:t>
      </w:r>
      <w:r w:rsidR="003047DE" w:rsidRPr="00EC6EAD">
        <w:rPr>
          <w:rFonts w:ascii="Times New Roman" w:hAnsi="Times New Roman" w:cs="Times New Roman"/>
        </w:rPr>
        <w:t xml:space="preserve">here is no such thing as an “entirely </w:t>
      </w:r>
      <w:r w:rsidR="003047DE" w:rsidRPr="00EC6EAD">
        <w:rPr>
          <w:rFonts w:ascii="Times New Roman" w:hAnsi="Times New Roman" w:cs="Times New Roman"/>
          <w:i/>
          <w:iCs/>
        </w:rPr>
        <w:t xml:space="preserve">mercantile </w:t>
      </w:r>
      <w:r w:rsidR="003047DE" w:rsidRPr="00EC6EAD">
        <w:rPr>
          <w:rFonts w:ascii="Times New Roman" w:hAnsi="Times New Roman" w:cs="Times New Roman"/>
        </w:rPr>
        <w:t>interest” (p. 74).</w:t>
      </w:r>
      <w:r w:rsidR="001E503A">
        <w:rPr>
          <w:rFonts w:ascii="Times New Roman" w:hAnsi="Times New Roman" w:cs="Times New Roman"/>
        </w:rPr>
        <w:t>[17]</w:t>
      </w:r>
      <w:r w:rsidR="003047DE" w:rsidRPr="00EC6EAD">
        <w:rPr>
          <w:rFonts w:ascii="Times New Roman" w:hAnsi="Times New Roman" w:cs="Times New Roman"/>
        </w:rPr>
        <w:t xml:space="preserve"> Money is never neutral</w:t>
      </w:r>
      <w:r w:rsidR="00D507E2" w:rsidRPr="00EC6EAD">
        <w:rPr>
          <w:rFonts w:ascii="Times New Roman" w:hAnsi="Times New Roman" w:cs="Times New Roman"/>
        </w:rPr>
        <w:t>, and</w:t>
      </w:r>
      <w:r w:rsidR="006E0D62" w:rsidRPr="00EC6EAD">
        <w:rPr>
          <w:rFonts w:ascii="Times New Roman" w:hAnsi="Times New Roman" w:cs="Times New Roman"/>
        </w:rPr>
        <w:t xml:space="preserve">, as Cross </w:t>
      </w:r>
      <w:r w:rsidR="00DE7ABD" w:rsidRPr="00EC6EAD">
        <w:rPr>
          <w:rFonts w:ascii="Times New Roman" w:hAnsi="Times New Roman" w:cs="Times New Roman"/>
        </w:rPr>
        <w:t>reminds us</w:t>
      </w:r>
      <w:r w:rsidR="006E0D62" w:rsidRPr="00EC6EAD">
        <w:rPr>
          <w:rFonts w:ascii="Times New Roman" w:hAnsi="Times New Roman" w:cs="Times New Roman"/>
        </w:rPr>
        <w:t>,</w:t>
      </w:r>
      <w:r w:rsidR="00D507E2" w:rsidRPr="00EC6EAD">
        <w:rPr>
          <w:rFonts w:ascii="Times New Roman" w:hAnsi="Times New Roman" w:cs="Times New Roman"/>
        </w:rPr>
        <w:t xml:space="preserve"> economics cannot but be political in practice.</w:t>
      </w:r>
      <w:r w:rsidR="006E0D62" w:rsidRPr="00EC6EAD">
        <w:rPr>
          <w:rFonts w:ascii="Times New Roman" w:hAnsi="Times New Roman" w:cs="Times New Roman"/>
        </w:rPr>
        <w:t xml:space="preserve"> </w:t>
      </w:r>
      <w:r w:rsidR="00815FF0" w:rsidRPr="00EC6EAD">
        <w:rPr>
          <w:rFonts w:ascii="Times New Roman" w:hAnsi="Times New Roman" w:cs="Times New Roman"/>
        </w:rPr>
        <w:t xml:space="preserve">This is a </w:t>
      </w:r>
      <w:r w:rsidR="008A141A" w:rsidRPr="00EC6EAD">
        <w:rPr>
          <w:rFonts w:ascii="Times New Roman" w:hAnsi="Times New Roman" w:cs="Times New Roman"/>
        </w:rPr>
        <w:t xml:space="preserve">very </w:t>
      </w:r>
      <w:r w:rsidR="005C0B8A" w:rsidRPr="00EC6EAD">
        <w:rPr>
          <w:rFonts w:ascii="Times New Roman" w:hAnsi="Times New Roman" w:cs="Times New Roman"/>
        </w:rPr>
        <w:t xml:space="preserve">costly </w:t>
      </w:r>
      <w:r w:rsidR="00815FF0" w:rsidRPr="00EC6EAD">
        <w:rPr>
          <w:rFonts w:ascii="Times New Roman" w:hAnsi="Times New Roman" w:cs="Times New Roman"/>
        </w:rPr>
        <w:t xml:space="preserve">lesson </w:t>
      </w:r>
      <w:r w:rsidR="005C0B8A" w:rsidRPr="00EC6EAD">
        <w:rPr>
          <w:rFonts w:ascii="Times New Roman" w:hAnsi="Times New Roman" w:cs="Times New Roman"/>
        </w:rPr>
        <w:t>to</w:t>
      </w:r>
      <w:r w:rsidR="00815FF0" w:rsidRPr="00EC6EAD">
        <w:rPr>
          <w:rFonts w:ascii="Times New Roman" w:hAnsi="Times New Roman" w:cs="Times New Roman"/>
        </w:rPr>
        <w:t xml:space="preserve"> relearn</w:t>
      </w:r>
      <w:r w:rsidR="005C0B8A" w:rsidRPr="00EC6EAD">
        <w:rPr>
          <w:rFonts w:ascii="Times New Roman" w:hAnsi="Times New Roman" w:cs="Times New Roman"/>
        </w:rPr>
        <w:t>. And it is a lesson</w:t>
      </w:r>
      <w:r w:rsidR="00815FF0" w:rsidRPr="00EC6EAD">
        <w:rPr>
          <w:rFonts w:ascii="Times New Roman" w:hAnsi="Times New Roman" w:cs="Times New Roman"/>
        </w:rPr>
        <w:t xml:space="preserve"> we should never have forgotten.</w:t>
      </w:r>
    </w:p>
    <w:p w14:paraId="1228FF59" w14:textId="77777777" w:rsidR="001E4783" w:rsidRDefault="001E4783" w:rsidP="008B08BA">
      <w:pPr>
        <w:pStyle w:val="Heading1"/>
        <w:spacing w:after="220"/>
        <w:sectPr w:rsidR="001E4783" w:rsidSect="00792B52">
          <w:headerReference w:type="even" r:id="rId8"/>
          <w:headerReference w:type="default" r:id="rId9"/>
          <w:footerReference w:type="even" r:id="rId10"/>
          <w:footerReference w:type="default" r:id="rId11"/>
          <w:pgSz w:w="12240" w:h="15840"/>
          <w:pgMar w:top="1440" w:right="1440" w:bottom="1440" w:left="1440" w:header="720" w:footer="720" w:gutter="0"/>
          <w:cols w:space="720"/>
          <w:docGrid w:linePitch="360"/>
        </w:sectPr>
      </w:pPr>
    </w:p>
    <w:p w14:paraId="4473A423" w14:textId="5725F36C" w:rsidR="00C74DE6" w:rsidRDefault="00C74DE6" w:rsidP="001E4783">
      <w:pPr>
        <w:pStyle w:val="Heading1"/>
      </w:pPr>
      <w:r>
        <w:lastRenderedPageBreak/>
        <w:t>NOTES</w:t>
      </w:r>
    </w:p>
    <w:p w14:paraId="756E47B1" w14:textId="2254201A" w:rsidR="00C74DE6" w:rsidRDefault="00C74DE6" w:rsidP="001E4783">
      <w:pPr>
        <w:spacing w:after="240"/>
        <w:rPr>
          <w:rFonts w:ascii="Times New Roman" w:hAnsi="Times New Roman" w:cs="Times New Roman"/>
        </w:rPr>
      </w:pPr>
      <w:r>
        <w:rPr>
          <w:rFonts w:ascii="Times New Roman" w:hAnsi="Times New Roman" w:cs="Times New Roman"/>
        </w:rPr>
        <w:t xml:space="preserve">[1] </w:t>
      </w:r>
      <w:r w:rsidRPr="002E0D14">
        <w:rPr>
          <w:rFonts w:ascii="Times New Roman" w:hAnsi="Times New Roman" w:cs="Times New Roman"/>
        </w:rPr>
        <w:t xml:space="preserve">On this tension, see Robert Fredona and Sophus A. Reinert, “Italy and the Origins of Capitalism,” </w:t>
      </w:r>
      <w:r w:rsidRPr="002E0D14">
        <w:rPr>
          <w:rFonts w:ascii="Times New Roman" w:hAnsi="Times New Roman" w:cs="Times New Roman"/>
          <w:i/>
          <w:iCs/>
        </w:rPr>
        <w:t xml:space="preserve">Business History Review, </w:t>
      </w:r>
      <w:r w:rsidRPr="002E0D14">
        <w:rPr>
          <w:rFonts w:ascii="Times New Roman" w:hAnsi="Times New Roman" w:cs="Times New Roman"/>
        </w:rPr>
        <w:t>vol. 94</w:t>
      </w:r>
      <w:r w:rsidR="00ED5D3D">
        <w:rPr>
          <w:rFonts w:ascii="Times New Roman" w:hAnsi="Times New Roman" w:cs="Times New Roman"/>
        </w:rPr>
        <w:t xml:space="preserve"> (</w:t>
      </w:r>
      <w:r w:rsidRPr="002E0D14">
        <w:rPr>
          <w:rFonts w:ascii="Times New Roman" w:hAnsi="Times New Roman" w:cs="Times New Roman"/>
        </w:rPr>
        <w:t>2020</w:t>
      </w:r>
      <w:r w:rsidR="00ED5D3D">
        <w:rPr>
          <w:rFonts w:ascii="Times New Roman" w:hAnsi="Times New Roman" w:cs="Times New Roman"/>
        </w:rPr>
        <w:t>):</w:t>
      </w:r>
      <w:r w:rsidRPr="002E0D14">
        <w:rPr>
          <w:rFonts w:ascii="Times New Roman" w:hAnsi="Times New Roman" w:cs="Times New Roman"/>
        </w:rPr>
        <w:t xml:space="preserve"> 24-28</w:t>
      </w:r>
      <w:r>
        <w:rPr>
          <w:rFonts w:ascii="Times New Roman" w:hAnsi="Times New Roman" w:cs="Times New Roman"/>
        </w:rPr>
        <w:t>.</w:t>
      </w:r>
    </w:p>
    <w:p w14:paraId="02E283ED" w14:textId="1060509A" w:rsidR="00C74DE6" w:rsidRDefault="00C74DE6" w:rsidP="001E4783">
      <w:pPr>
        <w:spacing w:after="240"/>
        <w:rPr>
          <w:rFonts w:ascii="Times New Roman" w:hAnsi="Times New Roman" w:cs="Times New Roman"/>
        </w:rPr>
      </w:pPr>
      <w:r>
        <w:rPr>
          <w:rFonts w:ascii="Times New Roman" w:hAnsi="Times New Roman" w:cs="Times New Roman"/>
        </w:rPr>
        <w:t xml:space="preserve">[2] </w:t>
      </w:r>
      <w:r w:rsidRPr="002E0D14">
        <w:rPr>
          <w:rFonts w:ascii="Times New Roman" w:hAnsi="Times New Roman" w:cs="Times New Roman"/>
        </w:rPr>
        <w:t xml:space="preserve">Rawi Abdelal and Sophus A. Reinert, “Regimes of Political Economy,” </w:t>
      </w:r>
      <w:r w:rsidRPr="002E0D14">
        <w:rPr>
          <w:rFonts w:ascii="Times New Roman" w:hAnsi="Times New Roman" w:cs="Times New Roman"/>
          <w:i/>
          <w:iCs/>
        </w:rPr>
        <w:t>Harvard Business School Background Note 723-027</w:t>
      </w:r>
      <w:r w:rsidRPr="002E0D14">
        <w:rPr>
          <w:rFonts w:ascii="Times New Roman" w:hAnsi="Times New Roman" w:cs="Times New Roman"/>
        </w:rPr>
        <w:t xml:space="preserve">, November 2022. For context, see also Judith Stein, </w:t>
      </w:r>
      <w:r w:rsidRPr="002E0D14">
        <w:rPr>
          <w:rFonts w:ascii="Times New Roman" w:hAnsi="Times New Roman" w:cs="Times New Roman"/>
          <w:i/>
          <w:iCs/>
        </w:rPr>
        <w:t>Pivotal Decade: How the United States Traded Factories for Finance in the Seventies</w:t>
      </w:r>
      <w:r w:rsidR="00133676">
        <w:rPr>
          <w:rFonts w:ascii="Times New Roman" w:hAnsi="Times New Roman" w:cs="Times New Roman"/>
        </w:rPr>
        <w:t xml:space="preserve"> (</w:t>
      </w:r>
      <w:r w:rsidRPr="002E0D14">
        <w:rPr>
          <w:rFonts w:ascii="Times New Roman" w:hAnsi="Times New Roman" w:cs="Times New Roman"/>
        </w:rPr>
        <w:t>New Haven: Yale University Press, 2011</w:t>
      </w:r>
      <w:r w:rsidR="00133676">
        <w:rPr>
          <w:rFonts w:ascii="Times New Roman" w:hAnsi="Times New Roman" w:cs="Times New Roman"/>
        </w:rPr>
        <w:t>)</w:t>
      </w:r>
      <w:r w:rsidRPr="002E0D14">
        <w:rPr>
          <w:rFonts w:ascii="Times New Roman" w:hAnsi="Times New Roman" w:cs="Times New Roman"/>
        </w:rPr>
        <w:t xml:space="preserve">; Jennifer Burns, </w:t>
      </w:r>
      <w:r w:rsidRPr="002E0D14">
        <w:rPr>
          <w:rFonts w:ascii="Times New Roman" w:hAnsi="Times New Roman" w:cs="Times New Roman"/>
          <w:i/>
          <w:iCs/>
        </w:rPr>
        <w:t>Milton Friedman: The Last Conservative</w:t>
      </w:r>
      <w:r w:rsidR="00133676">
        <w:rPr>
          <w:rFonts w:ascii="Times New Roman" w:hAnsi="Times New Roman" w:cs="Times New Roman"/>
        </w:rPr>
        <w:t xml:space="preserve"> (N</w:t>
      </w:r>
      <w:r w:rsidRPr="002E0D14">
        <w:rPr>
          <w:rFonts w:ascii="Times New Roman" w:hAnsi="Times New Roman" w:cs="Times New Roman"/>
        </w:rPr>
        <w:t>ew York: Farrar, Straus and Giroux, 2023</w:t>
      </w:r>
      <w:r w:rsidR="00133676">
        <w:rPr>
          <w:rFonts w:ascii="Times New Roman" w:hAnsi="Times New Roman" w:cs="Times New Roman"/>
        </w:rPr>
        <w:t>).</w:t>
      </w:r>
    </w:p>
    <w:p w14:paraId="62A88068" w14:textId="5A00DE8A" w:rsidR="00C74DE6" w:rsidRDefault="00C74DE6" w:rsidP="001E4783">
      <w:pPr>
        <w:spacing w:after="240"/>
        <w:rPr>
          <w:rFonts w:ascii="Times New Roman" w:hAnsi="Times New Roman" w:cs="Times New Roman"/>
        </w:rPr>
      </w:pPr>
      <w:r>
        <w:rPr>
          <w:rFonts w:ascii="Times New Roman" w:hAnsi="Times New Roman" w:cs="Times New Roman"/>
        </w:rPr>
        <w:t>[3]</w:t>
      </w:r>
      <w:r w:rsidR="007F67BD">
        <w:rPr>
          <w:rFonts w:ascii="Times New Roman" w:hAnsi="Times New Roman" w:cs="Times New Roman"/>
        </w:rPr>
        <w:t xml:space="preserve"> </w:t>
      </w:r>
      <w:r w:rsidR="007F67BD" w:rsidRPr="002E0D14">
        <w:rPr>
          <w:rFonts w:ascii="Times New Roman" w:hAnsi="Times New Roman" w:cs="Times New Roman"/>
        </w:rPr>
        <w:t xml:space="preserve">David Hume, “Of the Jealousy of Trade,” in id., </w:t>
      </w:r>
      <w:r w:rsidR="007F67BD" w:rsidRPr="002E0D14">
        <w:rPr>
          <w:rFonts w:ascii="Times New Roman" w:hAnsi="Times New Roman" w:cs="Times New Roman"/>
          <w:i/>
          <w:iCs/>
        </w:rPr>
        <w:t xml:space="preserve">Political Essays, </w:t>
      </w:r>
      <w:r w:rsidR="007F67BD" w:rsidRPr="002E0D14">
        <w:rPr>
          <w:rFonts w:ascii="Times New Roman" w:hAnsi="Times New Roman" w:cs="Times New Roman"/>
        </w:rPr>
        <w:t>ed. Knud Haakonssen</w:t>
      </w:r>
      <w:r w:rsidR="00133676">
        <w:rPr>
          <w:rFonts w:ascii="Times New Roman" w:hAnsi="Times New Roman" w:cs="Times New Roman"/>
        </w:rPr>
        <w:t xml:space="preserve"> </w:t>
      </w:r>
      <w:r w:rsidR="007F67BD" w:rsidRPr="002E0D14">
        <w:rPr>
          <w:rFonts w:ascii="Times New Roman" w:hAnsi="Times New Roman" w:cs="Times New Roman"/>
        </w:rPr>
        <w:t xml:space="preserve"> </w:t>
      </w:r>
      <w:r w:rsidR="00133676">
        <w:rPr>
          <w:rFonts w:ascii="Times New Roman" w:hAnsi="Times New Roman" w:cs="Times New Roman"/>
        </w:rPr>
        <w:t>(</w:t>
      </w:r>
      <w:r w:rsidR="007F67BD" w:rsidRPr="002E0D14">
        <w:rPr>
          <w:rFonts w:ascii="Times New Roman" w:hAnsi="Times New Roman" w:cs="Times New Roman"/>
        </w:rPr>
        <w:t>Cambridge: Cambridge University Press, 1994</w:t>
      </w:r>
      <w:r w:rsidR="00133676">
        <w:rPr>
          <w:rFonts w:ascii="Times New Roman" w:hAnsi="Times New Roman" w:cs="Times New Roman"/>
        </w:rPr>
        <w:t>)</w:t>
      </w:r>
      <w:r w:rsidR="007F67BD" w:rsidRPr="002E0D14">
        <w:rPr>
          <w:rFonts w:ascii="Times New Roman" w:hAnsi="Times New Roman" w:cs="Times New Roman"/>
        </w:rPr>
        <w:t xml:space="preserve">, pp. 150-153; Gustav von Schmoller, </w:t>
      </w:r>
      <w:r w:rsidR="007F67BD" w:rsidRPr="002E0D14">
        <w:rPr>
          <w:rFonts w:ascii="Times New Roman" w:hAnsi="Times New Roman" w:cs="Times New Roman"/>
          <w:i/>
          <w:iCs/>
        </w:rPr>
        <w:t>The Mercantile System and its Historical Significance</w:t>
      </w:r>
      <w:r w:rsidR="007F67BD" w:rsidRPr="002E0D14">
        <w:rPr>
          <w:rFonts w:ascii="Times New Roman" w:hAnsi="Times New Roman" w:cs="Times New Roman"/>
        </w:rPr>
        <w:t>, trans. William James Ashle</w:t>
      </w:r>
      <w:r w:rsidR="00133676">
        <w:rPr>
          <w:rFonts w:ascii="Times New Roman" w:hAnsi="Times New Roman" w:cs="Times New Roman"/>
        </w:rPr>
        <w:t>y (</w:t>
      </w:r>
      <w:r w:rsidR="007F67BD" w:rsidRPr="002E0D14">
        <w:rPr>
          <w:rFonts w:ascii="Times New Roman" w:hAnsi="Times New Roman" w:cs="Times New Roman"/>
        </w:rPr>
        <w:t>New York: Macmillan, 1897</w:t>
      </w:r>
      <w:r w:rsidR="00133676">
        <w:rPr>
          <w:rFonts w:ascii="Times New Roman" w:hAnsi="Times New Roman" w:cs="Times New Roman"/>
        </w:rPr>
        <w:t>)</w:t>
      </w:r>
      <w:r w:rsidR="007F67BD" w:rsidRPr="002E0D14">
        <w:rPr>
          <w:rFonts w:ascii="Times New Roman" w:hAnsi="Times New Roman" w:cs="Times New Roman"/>
        </w:rPr>
        <w:t>, p. 48.</w:t>
      </w:r>
      <w:r w:rsidR="007F67BD">
        <w:rPr>
          <w:rFonts w:ascii="Times New Roman" w:hAnsi="Times New Roman" w:cs="Times New Roman"/>
        </w:rPr>
        <w:t xml:space="preserve"> On this, see still</w:t>
      </w:r>
      <w:r w:rsidR="001B4490">
        <w:rPr>
          <w:rFonts w:ascii="Times New Roman" w:hAnsi="Times New Roman" w:cs="Times New Roman"/>
        </w:rPr>
        <w:t>,</w:t>
      </w:r>
      <w:r w:rsidR="007F67BD">
        <w:rPr>
          <w:rFonts w:ascii="Times New Roman" w:hAnsi="Times New Roman" w:cs="Times New Roman"/>
        </w:rPr>
        <w:t xml:space="preserve"> Istvan Hont, </w:t>
      </w:r>
      <w:r w:rsidR="007F67BD">
        <w:rPr>
          <w:rFonts w:ascii="Times New Roman" w:hAnsi="Times New Roman" w:cs="Times New Roman"/>
          <w:i/>
          <w:iCs/>
        </w:rPr>
        <w:t>Jealousy of Trade: International Competition and the Nation-State in Historical Perspective</w:t>
      </w:r>
      <w:r w:rsidR="00133676">
        <w:rPr>
          <w:rFonts w:ascii="Times New Roman" w:hAnsi="Times New Roman" w:cs="Times New Roman"/>
        </w:rPr>
        <w:t xml:space="preserve"> (</w:t>
      </w:r>
      <w:r w:rsidR="007F67BD">
        <w:rPr>
          <w:rFonts w:ascii="Times New Roman" w:hAnsi="Times New Roman" w:cs="Times New Roman"/>
        </w:rPr>
        <w:t>Cambridge, MA: Harvard University Press, 2005</w:t>
      </w:r>
      <w:r w:rsidR="00133676">
        <w:rPr>
          <w:rFonts w:ascii="Times New Roman" w:hAnsi="Times New Roman" w:cs="Times New Roman"/>
        </w:rPr>
        <w:t>)</w:t>
      </w:r>
      <w:r w:rsidR="007F67BD">
        <w:rPr>
          <w:rFonts w:ascii="Times New Roman" w:hAnsi="Times New Roman" w:cs="Times New Roman"/>
        </w:rPr>
        <w:t>.</w:t>
      </w:r>
    </w:p>
    <w:p w14:paraId="5EB6451F" w14:textId="32E3B7D6" w:rsidR="00C74DE6" w:rsidRDefault="00C74DE6" w:rsidP="001E4783">
      <w:pPr>
        <w:spacing w:after="240"/>
        <w:rPr>
          <w:rFonts w:ascii="Times New Roman" w:hAnsi="Times New Roman" w:cs="Times New Roman"/>
        </w:rPr>
      </w:pPr>
      <w:r>
        <w:rPr>
          <w:rFonts w:ascii="Times New Roman" w:hAnsi="Times New Roman" w:cs="Times New Roman"/>
        </w:rPr>
        <w:t>[4]</w:t>
      </w:r>
      <w:r w:rsidR="000C1653">
        <w:rPr>
          <w:rFonts w:ascii="Times New Roman" w:hAnsi="Times New Roman" w:cs="Times New Roman"/>
        </w:rPr>
        <w:t xml:space="preserve"> </w:t>
      </w:r>
      <w:r w:rsidR="000C1653" w:rsidRPr="002E0D14">
        <w:rPr>
          <w:rFonts w:ascii="Times New Roman" w:hAnsi="Times New Roman" w:cs="Times New Roman"/>
        </w:rPr>
        <w:t xml:space="preserve">Global Trade Alert, “Independent Monitoring of Policies that Affect World Commerce,” </w:t>
      </w:r>
      <w:hyperlink r:id="rId12" w:history="1">
        <w:r w:rsidR="000C1653" w:rsidRPr="002E0D14">
          <w:rPr>
            <w:rStyle w:val="Hyperlink"/>
            <w:rFonts w:ascii="Times New Roman" w:hAnsi="Times New Roman" w:cs="Times New Roman"/>
          </w:rPr>
          <w:t>https://www.globaltradealert.org</w:t>
        </w:r>
      </w:hyperlink>
      <w:r w:rsidR="004568F6">
        <w:rPr>
          <w:rStyle w:val="Hyperlink"/>
          <w:rFonts w:ascii="Times New Roman" w:hAnsi="Times New Roman" w:cs="Times New Roman"/>
        </w:rPr>
        <w:t>.</w:t>
      </w:r>
      <w:r w:rsidR="004568F6" w:rsidRPr="004568F6">
        <w:rPr>
          <w:rFonts w:ascii="Times New Roman" w:hAnsi="Times New Roman" w:cs="Times New Roman"/>
        </w:rPr>
        <w:t xml:space="preserve"> Accessed March 17, 2025.</w:t>
      </w:r>
    </w:p>
    <w:p w14:paraId="6897F673" w14:textId="613DB848" w:rsidR="00C74DE6" w:rsidRDefault="00C74DE6" w:rsidP="001E4783">
      <w:pPr>
        <w:spacing w:after="240"/>
        <w:ind w:right="-90"/>
        <w:rPr>
          <w:rFonts w:ascii="Times New Roman" w:hAnsi="Times New Roman" w:cs="Times New Roman"/>
        </w:rPr>
      </w:pPr>
      <w:r>
        <w:rPr>
          <w:rFonts w:ascii="Times New Roman" w:hAnsi="Times New Roman" w:cs="Times New Roman"/>
        </w:rPr>
        <w:t>[5]</w:t>
      </w:r>
      <w:r w:rsidR="000C1653">
        <w:rPr>
          <w:rFonts w:ascii="Times New Roman" w:hAnsi="Times New Roman" w:cs="Times New Roman"/>
        </w:rPr>
        <w:t xml:space="preserve"> </w:t>
      </w:r>
      <w:r w:rsidR="000C1653" w:rsidRPr="002E0D14">
        <w:rPr>
          <w:rFonts w:ascii="Times New Roman" w:hAnsi="Times New Roman" w:cs="Times New Roman"/>
        </w:rPr>
        <w:t xml:space="preserve">Joan Robinson, “Beggar-My-Neighbour Remedies for Unemployment,” pp. 156-170, in </w:t>
      </w:r>
      <w:r w:rsidR="000C1653" w:rsidRPr="002E0D14">
        <w:rPr>
          <w:rFonts w:ascii="Times New Roman" w:hAnsi="Times New Roman" w:cs="Times New Roman"/>
          <w:i/>
        </w:rPr>
        <w:t>Essays in the Theory of Employment</w:t>
      </w:r>
      <w:r w:rsidR="000C1653" w:rsidRPr="002E0D14">
        <w:rPr>
          <w:rFonts w:ascii="Times New Roman" w:hAnsi="Times New Roman" w:cs="Times New Roman"/>
        </w:rPr>
        <w:t>, Second edition</w:t>
      </w:r>
      <w:r w:rsidR="00133676">
        <w:rPr>
          <w:rFonts w:ascii="Times New Roman" w:hAnsi="Times New Roman" w:cs="Times New Roman"/>
        </w:rPr>
        <w:t xml:space="preserve"> (</w:t>
      </w:r>
      <w:r w:rsidR="000C1653" w:rsidRPr="002E0D14">
        <w:rPr>
          <w:rFonts w:ascii="Times New Roman" w:hAnsi="Times New Roman" w:cs="Times New Roman"/>
        </w:rPr>
        <w:t>Oxford</w:t>
      </w:r>
      <w:r w:rsidR="00133676">
        <w:rPr>
          <w:rFonts w:ascii="Times New Roman" w:hAnsi="Times New Roman" w:cs="Times New Roman"/>
        </w:rPr>
        <w:t>:</w:t>
      </w:r>
      <w:r w:rsidR="000C1653" w:rsidRPr="002E0D14">
        <w:rPr>
          <w:rFonts w:ascii="Times New Roman" w:hAnsi="Times New Roman" w:cs="Times New Roman"/>
        </w:rPr>
        <w:t xml:space="preserve"> Basil Blackwell, 1947</w:t>
      </w:r>
      <w:r w:rsidR="00133676">
        <w:rPr>
          <w:rFonts w:ascii="Times New Roman" w:hAnsi="Times New Roman" w:cs="Times New Roman"/>
        </w:rPr>
        <w:t>)</w:t>
      </w:r>
      <w:r w:rsidR="000C1653" w:rsidRPr="002E0D14">
        <w:rPr>
          <w:rFonts w:ascii="Times New Roman" w:hAnsi="Times New Roman" w:cs="Times New Roman"/>
        </w:rPr>
        <w:t xml:space="preserve">, but first printed by Macmillan &amp; Co. in 1937. On Robinson, see Nahid Aslanbeigui and Guy Oakes, </w:t>
      </w:r>
      <w:r w:rsidR="000C1653" w:rsidRPr="002E0D14">
        <w:rPr>
          <w:rFonts w:ascii="Times New Roman" w:hAnsi="Times New Roman" w:cs="Times New Roman"/>
          <w:i/>
        </w:rPr>
        <w:t>The Provocative Joan Robinson: The Making of a Cambridge Economist</w:t>
      </w:r>
      <w:r w:rsidR="00133676">
        <w:rPr>
          <w:rFonts w:ascii="Times New Roman" w:hAnsi="Times New Roman" w:cs="Times New Roman"/>
        </w:rPr>
        <w:t xml:space="preserve"> (</w:t>
      </w:r>
      <w:r w:rsidR="000C1653" w:rsidRPr="002E0D14">
        <w:rPr>
          <w:rFonts w:ascii="Times New Roman" w:hAnsi="Times New Roman" w:cs="Times New Roman"/>
        </w:rPr>
        <w:t>Durham: Duke University Press, 2009</w:t>
      </w:r>
      <w:r w:rsidR="00133676">
        <w:rPr>
          <w:rFonts w:ascii="Times New Roman" w:hAnsi="Times New Roman" w:cs="Times New Roman"/>
        </w:rPr>
        <w:t>)</w:t>
      </w:r>
      <w:r w:rsidR="000C1653" w:rsidRPr="002E0D14">
        <w:rPr>
          <w:rFonts w:ascii="Times New Roman" w:hAnsi="Times New Roman" w:cs="Times New Roman"/>
        </w:rPr>
        <w:t>.</w:t>
      </w:r>
    </w:p>
    <w:p w14:paraId="4DD5F38C" w14:textId="17D393FA" w:rsidR="00C74DE6" w:rsidRDefault="00C74DE6" w:rsidP="001E4783">
      <w:pPr>
        <w:spacing w:after="240"/>
        <w:rPr>
          <w:rFonts w:ascii="Times New Roman" w:hAnsi="Times New Roman" w:cs="Times New Roman"/>
        </w:rPr>
      </w:pPr>
      <w:r>
        <w:rPr>
          <w:rFonts w:ascii="Times New Roman" w:hAnsi="Times New Roman" w:cs="Times New Roman"/>
        </w:rPr>
        <w:t>[6]</w:t>
      </w:r>
      <w:r w:rsidR="000C1653">
        <w:rPr>
          <w:rFonts w:ascii="Times New Roman" w:hAnsi="Times New Roman" w:cs="Times New Roman"/>
        </w:rPr>
        <w:t xml:space="preserve"> </w:t>
      </w:r>
      <w:r w:rsidR="000C1653" w:rsidRPr="002E0D14">
        <w:rPr>
          <w:rFonts w:ascii="Times New Roman" w:hAnsi="Times New Roman" w:cs="Times New Roman"/>
        </w:rPr>
        <w:t xml:space="preserve">John Kenneth Galbraith, </w:t>
      </w:r>
      <w:r w:rsidR="000C1653" w:rsidRPr="002E0D14">
        <w:rPr>
          <w:rFonts w:ascii="Times New Roman" w:hAnsi="Times New Roman" w:cs="Times New Roman"/>
          <w:i/>
          <w:iCs/>
        </w:rPr>
        <w:t>American Capitalism: The Concept of Countervailing Power</w:t>
      </w:r>
      <w:r w:rsidR="00133676">
        <w:rPr>
          <w:rFonts w:ascii="Times New Roman" w:hAnsi="Times New Roman" w:cs="Times New Roman"/>
        </w:rPr>
        <w:t xml:space="preserve"> (</w:t>
      </w:r>
      <w:r w:rsidR="000C1653" w:rsidRPr="002E0D14">
        <w:rPr>
          <w:rFonts w:ascii="Times New Roman" w:hAnsi="Times New Roman" w:cs="Times New Roman"/>
        </w:rPr>
        <w:t>Boston: Houghton Mifflin, 1952</w:t>
      </w:r>
      <w:r w:rsidR="00133676">
        <w:rPr>
          <w:rFonts w:ascii="Times New Roman" w:hAnsi="Times New Roman" w:cs="Times New Roman"/>
        </w:rPr>
        <w:t>)</w:t>
      </w:r>
      <w:r w:rsidR="000C1653" w:rsidRPr="002E0D14">
        <w:rPr>
          <w:rFonts w:ascii="Times New Roman" w:hAnsi="Times New Roman" w:cs="Times New Roman"/>
        </w:rPr>
        <w:t xml:space="preserve">, on which see Robert Fredona and Sophus A. Reinert, “Introduction: History and Political Economy,” in id. (eds.), </w:t>
      </w:r>
      <w:r w:rsidR="000C1653" w:rsidRPr="002E0D14">
        <w:rPr>
          <w:rFonts w:ascii="Times New Roman" w:hAnsi="Times New Roman" w:cs="Times New Roman"/>
          <w:i/>
          <w:iCs/>
        </w:rPr>
        <w:t>New Perspectives on the History of Political Economy</w:t>
      </w:r>
      <w:r w:rsidR="00133676">
        <w:rPr>
          <w:rFonts w:ascii="Times New Roman" w:hAnsi="Times New Roman" w:cs="Times New Roman"/>
        </w:rPr>
        <w:t xml:space="preserve"> (</w:t>
      </w:r>
      <w:r w:rsidR="000C1653" w:rsidRPr="002E0D14">
        <w:rPr>
          <w:rFonts w:ascii="Times New Roman" w:hAnsi="Times New Roman" w:cs="Times New Roman"/>
        </w:rPr>
        <w:t>Cham: Palgrave Macmillan, 2018</w:t>
      </w:r>
      <w:r w:rsidR="00133676">
        <w:rPr>
          <w:rFonts w:ascii="Times New Roman" w:hAnsi="Times New Roman" w:cs="Times New Roman"/>
        </w:rPr>
        <w:t>)</w:t>
      </w:r>
      <w:r w:rsidR="000C1653" w:rsidRPr="002E0D14">
        <w:rPr>
          <w:rFonts w:ascii="Times New Roman" w:hAnsi="Times New Roman" w:cs="Times New Roman"/>
        </w:rPr>
        <w:t>, xi-xxxii, pp. xviii-xix.</w:t>
      </w:r>
    </w:p>
    <w:p w14:paraId="7F20F3AC" w14:textId="2AE08DED" w:rsidR="00C74DE6" w:rsidRDefault="00C74DE6" w:rsidP="001E4783">
      <w:pPr>
        <w:spacing w:after="240"/>
        <w:rPr>
          <w:rFonts w:ascii="Times New Roman" w:hAnsi="Times New Roman" w:cs="Times New Roman"/>
        </w:rPr>
      </w:pPr>
      <w:r>
        <w:rPr>
          <w:rFonts w:ascii="Times New Roman" w:hAnsi="Times New Roman" w:cs="Times New Roman"/>
        </w:rPr>
        <w:t>[7]</w:t>
      </w:r>
      <w:r w:rsidR="000C1653">
        <w:rPr>
          <w:rFonts w:ascii="Times New Roman" w:hAnsi="Times New Roman" w:cs="Times New Roman"/>
        </w:rPr>
        <w:t xml:space="preserve"> </w:t>
      </w:r>
      <w:r w:rsidR="000C1653" w:rsidRPr="002E0D14">
        <w:rPr>
          <w:rFonts w:ascii="Times New Roman" w:hAnsi="Times New Roman" w:cs="Times New Roman"/>
        </w:rPr>
        <w:t xml:space="preserve">Carl Schmitt, </w:t>
      </w:r>
      <w:r w:rsidR="000C1653" w:rsidRPr="002E0D14">
        <w:rPr>
          <w:rFonts w:ascii="Times New Roman" w:hAnsi="Times New Roman" w:cs="Times New Roman"/>
          <w:i/>
          <w:iCs/>
        </w:rPr>
        <w:t>Politische Theologie</w:t>
      </w:r>
      <w:r w:rsidR="00133676">
        <w:rPr>
          <w:rFonts w:ascii="Times New Roman" w:hAnsi="Times New Roman" w:cs="Times New Roman"/>
        </w:rPr>
        <w:t xml:space="preserve"> (</w:t>
      </w:r>
      <w:r w:rsidR="000C1653" w:rsidRPr="002E0D14">
        <w:rPr>
          <w:rFonts w:ascii="Times New Roman" w:hAnsi="Times New Roman" w:cs="Times New Roman"/>
        </w:rPr>
        <w:t>Munich: Duncker &amp; Humblot, 1922</w:t>
      </w:r>
      <w:r w:rsidR="00133676">
        <w:rPr>
          <w:rFonts w:ascii="Times New Roman" w:hAnsi="Times New Roman" w:cs="Times New Roman"/>
        </w:rPr>
        <w:t>),</w:t>
      </w:r>
      <w:r w:rsidR="000C1653" w:rsidRPr="002E0D14">
        <w:rPr>
          <w:rFonts w:ascii="Times New Roman" w:hAnsi="Times New Roman" w:cs="Times New Roman"/>
        </w:rPr>
        <w:t xml:space="preserve"> p. 13.</w:t>
      </w:r>
    </w:p>
    <w:p w14:paraId="252A31B7" w14:textId="03B1881B" w:rsidR="00C74DE6" w:rsidRDefault="00C74DE6" w:rsidP="001E4783">
      <w:pPr>
        <w:spacing w:after="240"/>
        <w:rPr>
          <w:rFonts w:ascii="Times New Roman" w:hAnsi="Times New Roman" w:cs="Times New Roman"/>
        </w:rPr>
      </w:pPr>
      <w:r>
        <w:rPr>
          <w:rFonts w:ascii="Times New Roman" w:hAnsi="Times New Roman" w:cs="Times New Roman"/>
        </w:rPr>
        <w:t>[8]</w:t>
      </w:r>
      <w:r w:rsidR="000C1653">
        <w:rPr>
          <w:rFonts w:ascii="Times New Roman" w:hAnsi="Times New Roman" w:cs="Times New Roman"/>
        </w:rPr>
        <w:t xml:space="preserve"> </w:t>
      </w:r>
      <w:r w:rsidR="000C1653" w:rsidRPr="0023431E">
        <w:rPr>
          <w:rFonts w:ascii="Times New Roman" w:hAnsi="Times New Roman" w:cs="Times New Roman"/>
        </w:rPr>
        <w:t xml:space="preserve">Robert Fredona and Sophus A. Reinert, “Leviathan and Kraken: States, Corporation, and Political Economy,” </w:t>
      </w:r>
      <w:r w:rsidR="000C1653" w:rsidRPr="0023431E">
        <w:rPr>
          <w:rFonts w:ascii="Times New Roman" w:hAnsi="Times New Roman" w:cs="Times New Roman"/>
          <w:i/>
          <w:iCs/>
        </w:rPr>
        <w:t>History &amp; Theory</w:t>
      </w:r>
      <w:r w:rsidR="000C1653" w:rsidRPr="0023431E">
        <w:rPr>
          <w:rFonts w:ascii="Times New Roman" w:hAnsi="Times New Roman" w:cs="Times New Roman"/>
        </w:rPr>
        <w:t xml:space="preserve">, </w:t>
      </w:r>
      <w:r w:rsidR="000C1653" w:rsidRPr="007C070C">
        <w:rPr>
          <w:rFonts w:ascii="Times New Roman" w:hAnsi="Times New Roman" w:cs="Times New Roman"/>
        </w:rPr>
        <w:t>vol. 59</w:t>
      </w:r>
      <w:r w:rsidR="00ED5D3D">
        <w:rPr>
          <w:rFonts w:ascii="Times New Roman" w:hAnsi="Times New Roman" w:cs="Times New Roman"/>
        </w:rPr>
        <w:t xml:space="preserve"> (</w:t>
      </w:r>
      <w:r w:rsidR="000C1653" w:rsidRPr="007C070C">
        <w:rPr>
          <w:rFonts w:ascii="Times New Roman" w:hAnsi="Times New Roman" w:cs="Times New Roman"/>
        </w:rPr>
        <w:t>2020</w:t>
      </w:r>
      <w:r w:rsidR="00ED5D3D">
        <w:rPr>
          <w:rFonts w:ascii="Times New Roman" w:hAnsi="Times New Roman" w:cs="Times New Roman"/>
        </w:rPr>
        <w:t xml:space="preserve">): </w:t>
      </w:r>
      <w:r w:rsidR="000C1653" w:rsidRPr="007C070C">
        <w:rPr>
          <w:rFonts w:ascii="Times New Roman" w:hAnsi="Times New Roman" w:cs="Times New Roman"/>
        </w:rPr>
        <w:t>167-187.</w:t>
      </w:r>
    </w:p>
    <w:p w14:paraId="4B46508F" w14:textId="134730CA" w:rsidR="00C74DE6" w:rsidRDefault="00C74DE6" w:rsidP="001E4783">
      <w:pPr>
        <w:spacing w:after="240"/>
        <w:rPr>
          <w:rFonts w:ascii="Times New Roman" w:hAnsi="Times New Roman" w:cs="Times New Roman"/>
        </w:rPr>
      </w:pPr>
      <w:r>
        <w:rPr>
          <w:rFonts w:ascii="Times New Roman" w:hAnsi="Times New Roman" w:cs="Times New Roman"/>
        </w:rPr>
        <w:t>[9]</w:t>
      </w:r>
      <w:r w:rsidR="000C1653">
        <w:rPr>
          <w:rFonts w:ascii="Times New Roman" w:hAnsi="Times New Roman" w:cs="Times New Roman"/>
        </w:rPr>
        <w:t xml:space="preserve"> </w:t>
      </w:r>
      <w:r w:rsidR="000C1653" w:rsidRPr="002E0D14">
        <w:rPr>
          <w:rFonts w:ascii="Times New Roman" w:hAnsi="Times New Roman" w:cs="Times New Roman"/>
        </w:rPr>
        <w:t xml:space="preserve">Philip J. Stern, </w:t>
      </w:r>
      <w:r w:rsidR="000C1653" w:rsidRPr="002E0D14">
        <w:rPr>
          <w:rFonts w:ascii="Times New Roman" w:hAnsi="Times New Roman" w:cs="Times New Roman"/>
          <w:i/>
          <w:iCs/>
        </w:rPr>
        <w:t>The Company-State: Corporate Sovereignty and the Early Modern Foundations of the British Empire in India</w:t>
      </w:r>
      <w:r w:rsidR="00133676">
        <w:rPr>
          <w:rFonts w:ascii="Times New Roman" w:hAnsi="Times New Roman" w:cs="Times New Roman"/>
        </w:rPr>
        <w:t xml:space="preserve"> (</w:t>
      </w:r>
      <w:r w:rsidR="000C1653" w:rsidRPr="002E0D14">
        <w:rPr>
          <w:rFonts w:ascii="Times New Roman" w:hAnsi="Times New Roman" w:cs="Times New Roman"/>
        </w:rPr>
        <w:t>Oxford: Oxford University Press, 2012</w:t>
      </w:r>
      <w:r w:rsidR="00133676">
        <w:rPr>
          <w:rFonts w:ascii="Times New Roman" w:hAnsi="Times New Roman" w:cs="Times New Roman"/>
        </w:rPr>
        <w:t>)</w:t>
      </w:r>
      <w:r w:rsidR="000C1653" w:rsidRPr="002E0D14">
        <w:rPr>
          <w:rFonts w:ascii="Times New Roman" w:hAnsi="Times New Roman" w:cs="Times New Roman"/>
        </w:rPr>
        <w:t xml:space="preserve">; id., </w:t>
      </w:r>
      <w:r w:rsidR="000C1653" w:rsidRPr="002E0D14">
        <w:rPr>
          <w:rFonts w:ascii="Times New Roman" w:hAnsi="Times New Roman" w:cs="Times New Roman"/>
          <w:i/>
          <w:iCs/>
        </w:rPr>
        <w:t xml:space="preserve">Empire, Incorporated: The Corporations that Built British </w:t>
      </w:r>
      <w:r w:rsidR="000C1653" w:rsidRPr="00616F2B">
        <w:rPr>
          <w:rFonts w:ascii="Times New Roman" w:hAnsi="Times New Roman" w:cs="Times New Roman"/>
          <w:i/>
          <w:iCs/>
        </w:rPr>
        <w:t>Colonialism</w:t>
      </w:r>
      <w:r w:rsidR="00133676">
        <w:rPr>
          <w:rFonts w:ascii="Times New Roman" w:hAnsi="Times New Roman" w:cs="Times New Roman"/>
        </w:rPr>
        <w:t xml:space="preserve"> (</w:t>
      </w:r>
      <w:r w:rsidR="000C1653" w:rsidRPr="00616F2B">
        <w:rPr>
          <w:rFonts w:ascii="Times New Roman" w:hAnsi="Times New Roman" w:cs="Times New Roman"/>
        </w:rPr>
        <w:t>Cambridge, MA: Harvard University Press, 2023</w:t>
      </w:r>
      <w:r w:rsidR="00133676">
        <w:rPr>
          <w:rFonts w:ascii="Times New Roman" w:hAnsi="Times New Roman" w:cs="Times New Roman"/>
        </w:rPr>
        <w:t>)</w:t>
      </w:r>
      <w:r w:rsidR="000C1653" w:rsidRPr="00616F2B">
        <w:rPr>
          <w:rFonts w:ascii="Times New Roman" w:hAnsi="Times New Roman" w:cs="Times New Roman"/>
        </w:rPr>
        <w:t>.</w:t>
      </w:r>
      <w:r w:rsidR="000C1653">
        <w:rPr>
          <w:rFonts w:ascii="Times New Roman" w:hAnsi="Times New Roman" w:cs="Times New Roman"/>
        </w:rPr>
        <w:t xml:space="preserve"> For other noteworthy titles, see Steven Press, </w:t>
      </w:r>
      <w:r w:rsidR="000C1653">
        <w:rPr>
          <w:rFonts w:ascii="Times New Roman" w:hAnsi="Times New Roman" w:cs="Times New Roman"/>
          <w:i/>
          <w:iCs/>
        </w:rPr>
        <w:t>Rogue Empires: Contracts and Conmen in Europe’s Scramble for Africa</w:t>
      </w:r>
      <w:r w:rsidR="00133676">
        <w:rPr>
          <w:rFonts w:ascii="Times New Roman" w:hAnsi="Times New Roman" w:cs="Times New Roman"/>
        </w:rPr>
        <w:t xml:space="preserve"> (</w:t>
      </w:r>
      <w:r w:rsidR="000C1653">
        <w:rPr>
          <w:rFonts w:ascii="Times New Roman" w:hAnsi="Times New Roman" w:cs="Times New Roman"/>
        </w:rPr>
        <w:t>Cambridge, MA: Harvard University Press, 2017</w:t>
      </w:r>
      <w:r w:rsidR="00133676">
        <w:rPr>
          <w:rFonts w:ascii="Times New Roman" w:hAnsi="Times New Roman" w:cs="Times New Roman"/>
        </w:rPr>
        <w:t>)</w:t>
      </w:r>
      <w:r w:rsidR="000C1653">
        <w:rPr>
          <w:rFonts w:ascii="Times New Roman" w:hAnsi="Times New Roman" w:cs="Times New Roman"/>
        </w:rPr>
        <w:t xml:space="preserve">; William Dalrymple, </w:t>
      </w:r>
      <w:r w:rsidR="000C1653">
        <w:rPr>
          <w:rFonts w:ascii="Times New Roman" w:hAnsi="Times New Roman" w:cs="Times New Roman"/>
          <w:i/>
          <w:iCs/>
        </w:rPr>
        <w:t>The Anarchy: The Relentless Rise of the East India Company</w:t>
      </w:r>
      <w:r w:rsidR="00133676">
        <w:rPr>
          <w:rFonts w:ascii="Times New Roman" w:hAnsi="Times New Roman" w:cs="Times New Roman"/>
        </w:rPr>
        <w:t xml:space="preserve"> (</w:t>
      </w:r>
      <w:r w:rsidR="000C1653">
        <w:rPr>
          <w:rFonts w:ascii="Times New Roman" w:hAnsi="Times New Roman" w:cs="Times New Roman"/>
        </w:rPr>
        <w:t>London: Bloomsbury Publishing, 2019</w:t>
      </w:r>
      <w:r w:rsidR="00133676">
        <w:rPr>
          <w:rFonts w:ascii="Times New Roman" w:hAnsi="Times New Roman" w:cs="Times New Roman"/>
        </w:rPr>
        <w:t>)</w:t>
      </w:r>
      <w:r w:rsidR="000C1653">
        <w:rPr>
          <w:rFonts w:ascii="Times New Roman" w:hAnsi="Times New Roman" w:cs="Times New Roman"/>
        </w:rPr>
        <w:t xml:space="preserve">; Andrew Phillips and J.C. Sharman, </w:t>
      </w:r>
      <w:r w:rsidR="000C1653">
        <w:rPr>
          <w:rFonts w:ascii="Times New Roman" w:hAnsi="Times New Roman" w:cs="Times New Roman"/>
          <w:i/>
          <w:iCs/>
        </w:rPr>
        <w:t>Outsourcing Empire: How Company-States Made the Modern World</w:t>
      </w:r>
      <w:r w:rsidR="00133676">
        <w:rPr>
          <w:rFonts w:ascii="Times New Roman" w:hAnsi="Times New Roman" w:cs="Times New Roman"/>
        </w:rPr>
        <w:t xml:space="preserve"> (</w:t>
      </w:r>
      <w:r w:rsidR="000C1653">
        <w:rPr>
          <w:rFonts w:ascii="Times New Roman" w:hAnsi="Times New Roman" w:cs="Times New Roman"/>
        </w:rPr>
        <w:t>Princeton: Princeton University Press, 2022</w:t>
      </w:r>
      <w:r w:rsidR="00133676">
        <w:rPr>
          <w:rFonts w:ascii="Times New Roman" w:hAnsi="Times New Roman" w:cs="Times New Roman"/>
        </w:rPr>
        <w:t>)</w:t>
      </w:r>
      <w:r w:rsidR="000C1653">
        <w:rPr>
          <w:rFonts w:ascii="Times New Roman" w:hAnsi="Times New Roman" w:cs="Times New Roman"/>
        </w:rPr>
        <w:t>.</w:t>
      </w:r>
    </w:p>
    <w:p w14:paraId="3941F522" w14:textId="429ED809" w:rsidR="00C74DE6" w:rsidRDefault="00C74DE6" w:rsidP="001E4783">
      <w:pPr>
        <w:spacing w:after="240"/>
        <w:rPr>
          <w:rFonts w:ascii="Times New Roman" w:hAnsi="Times New Roman" w:cs="Times New Roman"/>
        </w:rPr>
      </w:pPr>
      <w:r>
        <w:rPr>
          <w:rFonts w:ascii="Times New Roman" w:hAnsi="Times New Roman" w:cs="Times New Roman"/>
        </w:rPr>
        <w:t>[10]</w:t>
      </w:r>
      <w:r w:rsidR="000C1653">
        <w:rPr>
          <w:rFonts w:ascii="Times New Roman" w:hAnsi="Times New Roman" w:cs="Times New Roman"/>
        </w:rPr>
        <w:t xml:space="preserve"> </w:t>
      </w:r>
      <w:r w:rsidR="000C1653" w:rsidRPr="00616F2B">
        <w:rPr>
          <w:rFonts w:ascii="Times New Roman" w:hAnsi="Times New Roman" w:cs="Times New Roman"/>
        </w:rPr>
        <w:t xml:space="preserve">“Space Foundation Releases The Space Report 2023 Q2, Showing Annual Growth of Global Space Economy to $546B,” </w:t>
      </w:r>
      <w:hyperlink r:id="rId13" w:history="1">
        <w:r w:rsidR="000C1653" w:rsidRPr="00616F2B">
          <w:rPr>
            <w:rStyle w:val="Hyperlink"/>
            <w:rFonts w:ascii="Times New Roman" w:hAnsi="Times New Roman" w:cs="Times New Roman"/>
          </w:rPr>
          <w:t>https://www.spacefoundation.org/2023/07/25/the-space-report-2023-q2/</w:t>
        </w:r>
      </w:hyperlink>
      <w:r w:rsidR="000C1653">
        <w:rPr>
          <w:rStyle w:val="Hyperlink"/>
          <w:rFonts w:ascii="Times New Roman" w:hAnsi="Times New Roman" w:cs="Times New Roman"/>
        </w:rPr>
        <w:t>.</w:t>
      </w:r>
      <w:r w:rsidR="00F30A69">
        <w:rPr>
          <w:rStyle w:val="Hyperlink"/>
          <w:rFonts w:ascii="Times New Roman" w:hAnsi="Times New Roman" w:cs="Times New Roman"/>
        </w:rPr>
        <w:t xml:space="preserve"> </w:t>
      </w:r>
      <w:r w:rsidR="00F30A69" w:rsidRPr="004568F6">
        <w:rPr>
          <w:rFonts w:ascii="Times New Roman" w:hAnsi="Times New Roman" w:cs="Times New Roman"/>
        </w:rPr>
        <w:t>Accessed March 17, 2025.</w:t>
      </w:r>
    </w:p>
    <w:p w14:paraId="354F97A2" w14:textId="6B2ED4E9" w:rsidR="00C74DE6" w:rsidRDefault="00C74DE6" w:rsidP="001E4783">
      <w:pPr>
        <w:spacing w:after="240"/>
        <w:rPr>
          <w:rFonts w:ascii="Times New Roman" w:hAnsi="Times New Roman" w:cs="Times New Roman"/>
        </w:rPr>
      </w:pPr>
      <w:r>
        <w:rPr>
          <w:rFonts w:ascii="Times New Roman" w:hAnsi="Times New Roman" w:cs="Times New Roman"/>
        </w:rPr>
        <w:lastRenderedPageBreak/>
        <w:t>[11]</w:t>
      </w:r>
      <w:r w:rsidR="00B20AC4">
        <w:rPr>
          <w:rFonts w:ascii="Times New Roman" w:hAnsi="Times New Roman" w:cs="Times New Roman"/>
        </w:rPr>
        <w:t xml:space="preserve"> </w:t>
      </w:r>
      <w:r w:rsidR="00B20AC4" w:rsidRPr="00616F2B">
        <w:rPr>
          <w:rFonts w:ascii="Times New Roman" w:hAnsi="Times New Roman" w:cs="Times New Roman"/>
        </w:rPr>
        <w:t xml:space="preserve">Ernst Kantorowicz, </w:t>
      </w:r>
      <w:r w:rsidR="00B20AC4" w:rsidRPr="00616F2B">
        <w:rPr>
          <w:rFonts w:ascii="Times New Roman" w:hAnsi="Times New Roman" w:cs="Times New Roman"/>
          <w:i/>
          <w:iCs/>
        </w:rPr>
        <w:t>The King’s Two Bodies: A Study of Mediaeval Political Theology</w:t>
      </w:r>
      <w:r w:rsidR="00B20AC4" w:rsidRPr="00616F2B">
        <w:rPr>
          <w:rFonts w:ascii="Times New Roman" w:hAnsi="Times New Roman" w:cs="Times New Roman"/>
        </w:rPr>
        <w:t xml:space="preserve">, </w:t>
      </w:r>
      <w:r w:rsidR="00133676">
        <w:rPr>
          <w:rFonts w:ascii="Times New Roman" w:hAnsi="Times New Roman" w:cs="Times New Roman"/>
        </w:rPr>
        <w:t>(</w:t>
      </w:r>
      <w:r w:rsidR="00B20AC4" w:rsidRPr="00616F2B">
        <w:rPr>
          <w:rFonts w:ascii="Times New Roman" w:hAnsi="Times New Roman" w:cs="Times New Roman"/>
        </w:rPr>
        <w:t>Princeton: Princeton University Press, 1957</w:t>
      </w:r>
      <w:r w:rsidR="00133676">
        <w:rPr>
          <w:rFonts w:ascii="Times New Roman" w:hAnsi="Times New Roman" w:cs="Times New Roman"/>
        </w:rPr>
        <w:t>)</w:t>
      </w:r>
      <w:r w:rsidR="00B20AC4" w:rsidRPr="00616F2B">
        <w:rPr>
          <w:rFonts w:ascii="Times New Roman" w:hAnsi="Times New Roman" w:cs="Times New Roman"/>
        </w:rPr>
        <w:t>.</w:t>
      </w:r>
    </w:p>
    <w:p w14:paraId="34975B21" w14:textId="7EAACFAC" w:rsidR="00C74DE6" w:rsidRDefault="00C74DE6" w:rsidP="001E4783">
      <w:pPr>
        <w:spacing w:after="240"/>
        <w:rPr>
          <w:rFonts w:ascii="Times New Roman" w:hAnsi="Times New Roman" w:cs="Times New Roman"/>
        </w:rPr>
      </w:pPr>
      <w:r>
        <w:rPr>
          <w:rFonts w:ascii="Times New Roman" w:hAnsi="Times New Roman" w:cs="Times New Roman"/>
        </w:rPr>
        <w:t>[12]</w:t>
      </w:r>
      <w:r w:rsidR="00B20AC4">
        <w:rPr>
          <w:rFonts w:ascii="Times New Roman" w:hAnsi="Times New Roman" w:cs="Times New Roman"/>
        </w:rPr>
        <w:t xml:space="preserve"> </w:t>
      </w:r>
      <w:r w:rsidR="00B20AC4" w:rsidRPr="002E0D14">
        <w:rPr>
          <w:rFonts w:ascii="Times New Roman" w:hAnsi="Times New Roman" w:cs="Times New Roman"/>
        </w:rPr>
        <w:t xml:space="preserve">See, for obvious influences, John Shovlin, </w:t>
      </w:r>
      <w:r w:rsidR="00B20AC4" w:rsidRPr="002E0D14">
        <w:rPr>
          <w:rFonts w:ascii="Times New Roman" w:hAnsi="Times New Roman" w:cs="Times New Roman"/>
          <w:i/>
          <w:iCs/>
        </w:rPr>
        <w:t>The Political Economy of Virtue: Luxury, Patriotism and the Origins of the French Revolution</w:t>
      </w:r>
      <w:r w:rsidR="00133676">
        <w:rPr>
          <w:rFonts w:ascii="Times New Roman" w:hAnsi="Times New Roman" w:cs="Times New Roman"/>
        </w:rPr>
        <w:t xml:space="preserve"> (</w:t>
      </w:r>
      <w:r w:rsidR="00B20AC4" w:rsidRPr="002E0D14">
        <w:rPr>
          <w:rFonts w:ascii="Times New Roman" w:hAnsi="Times New Roman" w:cs="Times New Roman"/>
        </w:rPr>
        <w:t>Ithaca: Cornell University Press, 2006</w:t>
      </w:r>
      <w:r w:rsidR="00133676">
        <w:rPr>
          <w:rFonts w:ascii="Times New Roman" w:hAnsi="Times New Roman" w:cs="Times New Roman"/>
        </w:rPr>
        <w:t>)</w:t>
      </w:r>
      <w:r w:rsidR="00B20AC4" w:rsidRPr="002E0D14">
        <w:rPr>
          <w:rFonts w:ascii="Times New Roman" w:hAnsi="Times New Roman" w:cs="Times New Roman"/>
        </w:rPr>
        <w:t xml:space="preserve">; id., </w:t>
      </w:r>
      <w:r w:rsidR="00B20AC4" w:rsidRPr="002E0D14">
        <w:rPr>
          <w:rFonts w:ascii="Times New Roman" w:hAnsi="Times New Roman" w:cs="Times New Roman"/>
          <w:i/>
          <w:iCs/>
        </w:rPr>
        <w:t>Trading with the Enemy: Britain, France, and the 18</w:t>
      </w:r>
      <w:r w:rsidR="00B20AC4" w:rsidRPr="002E0D14">
        <w:rPr>
          <w:rFonts w:ascii="Times New Roman" w:hAnsi="Times New Roman" w:cs="Times New Roman"/>
          <w:i/>
          <w:iCs/>
          <w:vertAlign w:val="superscript"/>
        </w:rPr>
        <w:t>th</w:t>
      </w:r>
      <w:r w:rsidR="00B20AC4" w:rsidRPr="002E0D14">
        <w:rPr>
          <w:rFonts w:ascii="Times New Roman" w:hAnsi="Times New Roman" w:cs="Times New Roman"/>
          <w:i/>
          <w:iCs/>
        </w:rPr>
        <w:t>-Century Quest for a Peaceful World Order</w:t>
      </w:r>
      <w:r w:rsidR="00133676">
        <w:rPr>
          <w:rFonts w:ascii="Times New Roman" w:hAnsi="Times New Roman" w:cs="Times New Roman"/>
          <w:i/>
          <w:iCs/>
        </w:rPr>
        <w:t xml:space="preserve"> </w:t>
      </w:r>
      <w:r w:rsidR="00133676">
        <w:rPr>
          <w:rFonts w:ascii="Times New Roman" w:hAnsi="Times New Roman" w:cs="Times New Roman"/>
        </w:rPr>
        <w:t>(N</w:t>
      </w:r>
      <w:r w:rsidR="00B20AC4" w:rsidRPr="002E0D14">
        <w:rPr>
          <w:rFonts w:ascii="Times New Roman" w:hAnsi="Times New Roman" w:cs="Times New Roman"/>
        </w:rPr>
        <w:t>ew Haven: Yale University Press, 2021</w:t>
      </w:r>
      <w:r w:rsidR="00133676">
        <w:rPr>
          <w:rFonts w:ascii="Times New Roman" w:hAnsi="Times New Roman" w:cs="Times New Roman"/>
        </w:rPr>
        <w:t>)</w:t>
      </w:r>
      <w:r w:rsidR="00B20AC4" w:rsidRPr="002E0D14">
        <w:rPr>
          <w:rFonts w:ascii="Times New Roman" w:hAnsi="Times New Roman" w:cs="Times New Roman"/>
        </w:rPr>
        <w:t xml:space="preserve">; Paul Cheney, </w:t>
      </w:r>
      <w:r w:rsidR="00B20AC4" w:rsidRPr="002E0D14">
        <w:rPr>
          <w:rFonts w:ascii="Times New Roman" w:hAnsi="Times New Roman" w:cs="Times New Roman"/>
          <w:i/>
          <w:iCs/>
        </w:rPr>
        <w:t>Revolutionary Commerce: Globalization and the French Monarchy</w:t>
      </w:r>
      <w:r w:rsidR="00133676">
        <w:rPr>
          <w:rFonts w:ascii="Times New Roman" w:hAnsi="Times New Roman" w:cs="Times New Roman"/>
        </w:rPr>
        <w:t xml:space="preserve"> (</w:t>
      </w:r>
      <w:r w:rsidR="00B20AC4" w:rsidRPr="002E0D14">
        <w:rPr>
          <w:rFonts w:ascii="Times New Roman" w:hAnsi="Times New Roman" w:cs="Times New Roman"/>
        </w:rPr>
        <w:t>Cambridge, MA: Harvard University Press, 2010</w:t>
      </w:r>
      <w:r w:rsidR="00133676">
        <w:rPr>
          <w:rFonts w:ascii="Times New Roman" w:hAnsi="Times New Roman" w:cs="Times New Roman"/>
        </w:rPr>
        <w:t>)</w:t>
      </w:r>
      <w:r w:rsidR="00B20AC4" w:rsidRPr="002E0D14">
        <w:rPr>
          <w:rFonts w:ascii="Times New Roman" w:hAnsi="Times New Roman" w:cs="Times New Roman"/>
        </w:rPr>
        <w:t xml:space="preserve">. For a foundational statement of such an approach, see Steven L. Kaplan, </w:t>
      </w:r>
      <w:r w:rsidR="00B20AC4" w:rsidRPr="002E0D14">
        <w:rPr>
          <w:rFonts w:ascii="Times New Roman" w:hAnsi="Times New Roman" w:cs="Times New Roman"/>
          <w:i/>
          <w:iCs/>
        </w:rPr>
        <w:t>Bread, Politics, and Political Economy in the Reign of Louis XV</w:t>
      </w:r>
      <w:r w:rsidR="00B20AC4" w:rsidRPr="002E0D14">
        <w:rPr>
          <w:rFonts w:ascii="Times New Roman" w:hAnsi="Times New Roman" w:cs="Times New Roman"/>
        </w:rPr>
        <w:t xml:space="preserve">, </w:t>
      </w:r>
      <w:r w:rsidR="00133676">
        <w:rPr>
          <w:rFonts w:ascii="Times New Roman" w:hAnsi="Times New Roman" w:cs="Times New Roman"/>
        </w:rPr>
        <w:t>(</w:t>
      </w:r>
      <w:r w:rsidR="00B20AC4" w:rsidRPr="002E0D14">
        <w:rPr>
          <w:rFonts w:ascii="Times New Roman" w:hAnsi="Times New Roman" w:cs="Times New Roman"/>
        </w:rPr>
        <w:t>The Hague: Martinus Nijhoff, 1976</w:t>
      </w:r>
      <w:r w:rsidR="00133676">
        <w:rPr>
          <w:rFonts w:ascii="Times New Roman" w:hAnsi="Times New Roman" w:cs="Times New Roman"/>
        </w:rPr>
        <w:t>)</w:t>
      </w:r>
      <w:r w:rsidR="00B20AC4" w:rsidRPr="002E0D14">
        <w:rPr>
          <w:rFonts w:ascii="Times New Roman" w:hAnsi="Times New Roman" w:cs="Times New Roman"/>
        </w:rPr>
        <w:t>.</w:t>
      </w:r>
    </w:p>
    <w:p w14:paraId="1C925606" w14:textId="79EE0260" w:rsidR="00C74DE6" w:rsidRDefault="00C74DE6" w:rsidP="001E4783">
      <w:pPr>
        <w:spacing w:after="240"/>
        <w:rPr>
          <w:rFonts w:ascii="Times New Roman" w:hAnsi="Times New Roman" w:cs="Times New Roman"/>
        </w:rPr>
      </w:pPr>
      <w:r>
        <w:rPr>
          <w:rFonts w:ascii="Times New Roman" w:hAnsi="Times New Roman" w:cs="Times New Roman"/>
        </w:rPr>
        <w:t>[13]</w:t>
      </w:r>
      <w:r w:rsidR="001F7E59">
        <w:rPr>
          <w:rFonts w:ascii="Times New Roman" w:hAnsi="Times New Roman" w:cs="Times New Roman"/>
        </w:rPr>
        <w:t xml:space="preserve"> </w:t>
      </w:r>
      <w:r w:rsidR="001F7E59" w:rsidRPr="002E0D14">
        <w:rPr>
          <w:rFonts w:ascii="Times New Roman" w:hAnsi="Times New Roman" w:cs="Times New Roman"/>
        </w:rPr>
        <w:t xml:space="preserve">Translated in James D. Tracy, “Introduction,” in id. (ed.), </w:t>
      </w:r>
      <w:r w:rsidR="001F7E59" w:rsidRPr="002E0D14">
        <w:rPr>
          <w:rFonts w:ascii="Times New Roman" w:hAnsi="Times New Roman" w:cs="Times New Roman"/>
          <w:i/>
          <w:iCs/>
        </w:rPr>
        <w:t>The Political Economy of Merchant Empires: State Power and World Trade, 1350-1750</w:t>
      </w:r>
      <w:r w:rsidR="00133676">
        <w:rPr>
          <w:rFonts w:ascii="Times New Roman" w:hAnsi="Times New Roman" w:cs="Times New Roman"/>
        </w:rPr>
        <w:t xml:space="preserve"> (</w:t>
      </w:r>
      <w:r w:rsidR="001F7E59" w:rsidRPr="002E0D14">
        <w:rPr>
          <w:rFonts w:ascii="Times New Roman" w:hAnsi="Times New Roman" w:cs="Times New Roman"/>
        </w:rPr>
        <w:t>Cambridge: Cambridge University Press, 1991</w:t>
      </w:r>
      <w:r w:rsidR="00133676">
        <w:rPr>
          <w:rFonts w:ascii="Times New Roman" w:hAnsi="Times New Roman" w:cs="Times New Roman"/>
        </w:rPr>
        <w:t>)</w:t>
      </w:r>
      <w:r w:rsidR="001F7E59" w:rsidRPr="002E0D14">
        <w:rPr>
          <w:rFonts w:ascii="Times New Roman" w:hAnsi="Times New Roman" w:cs="Times New Roman"/>
        </w:rPr>
        <w:t xml:space="preserve">, 1-22, p. 1, from H.T. Colenbrander (ed.), </w:t>
      </w:r>
      <w:r w:rsidR="001F7E59" w:rsidRPr="002E0D14">
        <w:rPr>
          <w:rFonts w:ascii="Times New Roman" w:hAnsi="Times New Roman" w:cs="Times New Roman"/>
          <w:i/>
          <w:iCs/>
        </w:rPr>
        <w:t>Jan Pieterszoon Coen: Bescheiden omtrent zijn bedriff in Indië</w:t>
      </w:r>
      <w:r w:rsidR="001F7E59" w:rsidRPr="002E0D14">
        <w:rPr>
          <w:rFonts w:ascii="Times New Roman" w:hAnsi="Times New Roman" w:cs="Times New Roman"/>
        </w:rPr>
        <w:t>, 7 vols. in 8</w:t>
      </w:r>
      <w:r w:rsidR="00133676">
        <w:rPr>
          <w:rFonts w:ascii="Times New Roman" w:hAnsi="Times New Roman" w:cs="Times New Roman"/>
        </w:rPr>
        <w:t xml:space="preserve"> (</w:t>
      </w:r>
      <w:r w:rsidR="001F7E59" w:rsidRPr="002E0D14">
        <w:rPr>
          <w:rFonts w:ascii="Times New Roman" w:hAnsi="Times New Roman" w:cs="Times New Roman"/>
        </w:rPr>
        <w:t>The Hague: Martinus Nijoff, 1919</w:t>
      </w:r>
      <w:r w:rsidR="00133676">
        <w:rPr>
          <w:rFonts w:ascii="Times New Roman" w:hAnsi="Times New Roman" w:cs="Times New Roman"/>
        </w:rPr>
        <w:t>),</w:t>
      </w:r>
      <w:r w:rsidR="001F7E59" w:rsidRPr="002E0D14">
        <w:rPr>
          <w:rFonts w:ascii="Times New Roman" w:hAnsi="Times New Roman" w:cs="Times New Roman"/>
        </w:rPr>
        <w:t xml:space="preserve"> vol. I, pp. 97-98.</w:t>
      </w:r>
    </w:p>
    <w:p w14:paraId="647E70A6" w14:textId="3ADE17AF" w:rsidR="00C74DE6" w:rsidRDefault="00C74DE6" w:rsidP="001E4783">
      <w:pPr>
        <w:spacing w:after="240"/>
        <w:rPr>
          <w:rFonts w:ascii="Times New Roman" w:hAnsi="Times New Roman" w:cs="Times New Roman"/>
        </w:rPr>
      </w:pPr>
      <w:r>
        <w:rPr>
          <w:rFonts w:ascii="Times New Roman" w:hAnsi="Times New Roman" w:cs="Times New Roman"/>
        </w:rPr>
        <w:t>[14]</w:t>
      </w:r>
      <w:r w:rsidR="001F7E59">
        <w:rPr>
          <w:rFonts w:ascii="Times New Roman" w:hAnsi="Times New Roman" w:cs="Times New Roman"/>
        </w:rPr>
        <w:t xml:space="preserve"> </w:t>
      </w:r>
      <w:r w:rsidR="001F7E59" w:rsidRPr="002E0D14">
        <w:rPr>
          <w:rFonts w:ascii="Times New Roman" w:hAnsi="Times New Roman" w:cs="Times New Roman"/>
        </w:rPr>
        <w:t xml:space="preserve">Henry Lloyd, </w:t>
      </w:r>
      <w:r w:rsidR="001F7E59" w:rsidRPr="002E0D14">
        <w:rPr>
          <w:rFonts w:ascii="Times New Roman" w:hAnsi="Times New Roman" w:cs="Times New Roman"/>
          <w:i/>
          <w:iCs/>
        </w:rPr>
        <w:t>A Political and Military Rhapsody on the Invasion and Defence of Great Britain and Ireland</w:t>
      </w:r>
      <w:r w:rsidR="00133676">
        <w:rPr>
          <w:rFonts w:ascii="Times New Roman" w:hAnsi="Times New Roman" w:cs="Times New Roman"/>
        </w:rPr>
        <w:t xml:space="preserve"> (</w:t>
      </w:r>
      <w:r w:rsidR="001F7E59" w:rsidRPr="002E0D14">
        <w:rPr>
          <w:rFonts w:ascii="Times New Roman" w:hAnsi="Times New Roman" w:cs="Times New Roman"/>
        </w:rPr>
        <w:t>London: Egerton and Sewel, 1790</w:t>
      </w:r>
      <w:r w:rsidR="00133676">
        <w:rPr>
          <w:rFonts w:ascii="Times New Roman" w:hAnsi="Times New Roman" w:cs="Times New Roman"/>
        </w:rPr>
        <w:t>)</w:t>
      </w:r>
      <w:r w:rsidR="001F7E59" w:rsidRPr="002E0D14">
        <w:rPr>
          <w:rFonts w:ascii="Times New Roman" w:hAnsi="Times New Roman" w:cs="Times New Roman"/>
        </w:rPr>
        <w:t xml:space="preserve">, p. 16 and </w:t>
      </w:r>
      <w:r w:rsidR="001F7E59" w:rsidRPr="002E0D14">
        <w:rPr>
          <w:rFonts w:ascii="Times New Roman" w:hAnsi="Times New Roman" w:cs="Times New Roman"/>
          <w:i/>
          <w:iCs/>
        </w:rPr>
        <w:t>passim</w:t>
      </w:r>
      <w:r w:rsidR="001F7E59" w:rsidRPr="002E0D14">
        <w:rPr>
          <w:rFonts w:ascii="Times New Roman" w:hAnsi="Times New Roman" w:cs="Times New Roman"/>
        </w:rPr>
        <w:t>.</w:t>
      </w:r>
    </w:p>
    <w:p w14:paraId="1CEEB9D4" w14:textId="753F6352" w:rsidR="00C74DE6" w:rsidRDefault="00C74DE6" w:rsidP="001E4783">
      <w:pPr>
        <w:spacing w:after="240"/>
        <w:rPr>
          <w:rFonts w:ascii="Times New Roman" w:hAnsi="Times New Roman" w:cs="Times New Roman"/>
        </w:rPr>
      </w:pPr>
      <w:r>
        <w:rPr>
          <w:rFonts w:ascii="Times New Roman" w:hAnsi="Times New Roman" w:cs="Times New Roman"/>
        </w:rPr>
        <w:t>[15]</w:t>
      </w:r>
      <w:r w:rsidR="001F7E59">
        <w:rPr>
          <w:rFonts w:ascii="Times New Roman" w:hAnsi="Times New Roman" w:cs="Times New Roman"/>
        </w:rPr>
        <w:t xml:space="preserve"> </w:t>
      </w:r>
      <w:r w:rsidR="001F7E59" w:rsidRPr="002E0D14">
        <w:rPr>
          <w:rFonts w:ascii="Times New Roman" w:hAnsi="Times New Roman" w:cs="Times New Roman"/>
        </w:rPr>
        <w:t xml:space="preserve">Pernille Røge, </w:t>
      </w:r>
      <w:r w:rsidR="001F7E59" w:rsidRPr="002E0D14">
        <w:rPr>
          <w:rFonts w:ascii="Times New Roman" w:hAnsi="Times New Roman" w:cs="Times New Roman"/>
          <w:i/>
          <w:iCs/>
        </w:rPr>
        <w:t>Economistes and the Reinvention of Empire: France in the Americas and Africa, c. 1750-1802</w:t>
      </w:r>
      <w:r w:rsidR="00133676">
        <w:rPr>
          <w:rFonts w:ascii="Times New Roman" w:hAnsi="Times New Roman" w:cs="Times New Roman"/>
        </w:rPr>
        <w:t xml:space="preserve"> (</w:t>
      </w:r>
      <w:r w:rsidR="001F7E59" w:rsidRPr="002E0D14">
        <w:rPr>
          <w:rFonts w:ascii="Times New Roman" w:hAnsi="Times New Roman" w:cs="Times New Roman"/>
        </w:rPr>
        <w:t>Cambridge: Cambridge University Press, 2019</w:t>
      </w:r>
      <w:r w:rsidR="00133676">
        <w:rPr>
          <w:rFonts w:ascii="Times New Roman" w:hAnsi="Times New Roman" w:cs="Times New Roman"/>
        </w:rPr>
        <w:t>),</w:t>
      </w:r>
      <w:r w:rsidR="001F7E59" w:rsidRPr="002E0D14">
        <w:rPr>
          <w:rFonts w:ascii="Times New Roman" w:hAnsi="Times New Roman" w:cs="Times New Roman"/>
        </w:rPr>
        <w:t xml:space="preserve"> p. 246.</w:t>
      </w:r>
    </w:p>
    <w:p w14:paraId="1E5C8E84" w14:textId="1BD23D53" w:rsidR="00C74DE6" w:rsidRDefault="00C74DE6" w:rsidP="001E4783">
      <w:pPr>
        <w:spacing w:after="240"/>
        <w:rPr>
          <w:rFonts w:ascii="Times New Roman" w:hAnsi="Times New Roman" w:cs="Times New Roman"/>
        </w:rPr>
      </w:pPr>
      <w:r>
        <w:rPr>
          <w:rFonts w:ascii="Times New Roman" w:hAnsi="Times New Roman" w:cs="Times New Roman"/>
        </w:rPr>
        <w:t>[16]</w:t>
      </w:r>
      <w:r w:rsidR="001E503A">
        <w:rPr>
          <w:rFonts w:ascii="Times New Roman" w:hAnsi="Times New Roman" w:cs="Times New Roman"/>
        </w:rPr>
        <w:t xml:space="preserve"> See, for example, José Luís Cardoso and Michalis Psalidopoulos, “Introduction,” in id. (eds.), </w:t>
      </w:r>
      <w:r w:rsidR="001E503A">
        <w:rPr>
          <w:rFonts w:ascii="Times New Roman" w:hAnsi="Times New Roman" w:cs="Times New Roman"/>
          <w:i/>
          <w:iCs/>
        </w:rPr>
        <w:t>The German Historical School and European Economic Thought</w:t>
      </w:r>
      <w:r w:rsidR="00133676">
        <w:rPr>
          <w:rFonts w:ascii="Times New Roman" w:hAnsi="Times New Roman" w:cs="Times New Roman"/>
          <w:i/>
          <w:iCs/>
        </w:rPr>
        <w:t xml:space="preserve"> </w:t>
      </w:r>
      <w:r w:rsidR="00133676">
        <w:rPr>
          <w:rFonts w:ascii="Times New Roman" w:hAnsi="Times New Roman" w:cs="Times New Roman"/>
        </w:rPr>
        <w:t>(</w:t>
      </w:r>
      <w:r w:rsidR="001E503A">
        <w:rPr>
          <w:rFonts w:ascii="Times New Roman" w:hAnsi="Times New Roman" w:cs="Times New Roman"/>
        </w:rPr>
        <w:t>London: Routledge, 2015</w:t>
      </w:r>
      <w:r w:rsidR="00133676">
        <w:rPr>
          <w:rFonts w:ascii="Times New Roman" w:hAnsi="Times New Roman" w:cs="Times New Roman"/>
        </w:rPr>
        <w:t>)</w:t>
      </w:r>
      <w:r w:rsidR="001E503A">
        <w:rPr>
          <w:rFonts w:ascii="Times New Roman" w:hAnsi="Times New Roman" w:cs="Times New Roman"/>
        </w:rPr>
        <w:t>, xiv-xxx, p. xxvii.</w:t>
      </w:r>
    </w:p>
    <w:p w14:paraId="2E51AE00" w14:textId="6B874848" w:rsidR="00C74DE6" w:rsidRDefault="00C74DE6" w:rsidP="001E4783">
      <w:pPr>
        <w:spacing w:after="480"/>
        <w:rPr>
          <w:rFonts w:ascii="Times New Roman" w:hAnsi="Times New Roman" w:cs="Times New Roman"/>
        </w:rPr>
      </w:pPr>
      <w:r>
        <w:rPr>
          <w:rFonts w:ascii="Times New Roman" w:hAnsi="Times New Roman" w:cs="Times New Roman"/>
        </w:rPr>
        <w:t>[17]</w:t>
      </w:r>
      <w:r w:rsidR="001E503A">
        <w:rPr>
          <w:rFonts w:ascii="Times New Roman" w:hAnsi="Times New Roman" w:cs="Times New Roman"/>
        </w:rPr>
        <w:t xml:space="preserve"> </w:t>
      </w:r>
      <w:r w:rsidR="001E503A" w:rsidRPr="002E0D14">
        <w:rPr>
          <w:rFonts w:ascii="Times New Roman" w:hAnsi="Times New Roman" w:cs="Times New Roman"/>
        </w:rPr>
        <w:t xml:space="preserve">Gregg Mitman, </w:t>
      </w:r>
      <w:r w:rsidR="001E503A" w:rsidRPr="002E0D14">
        <w:rPr>
          <w:rFonts w:ascii="Times New Roman" w:hAnsi="Times New Roman" w:cs="Times New Roman"/>
          <w:i/>
          <w:iCs/>
        </w:rPr>
        <w:t xml:space="preserve">Empire of Rubber: Firestone’s Scramble for Land and Power in Liberia, </w:t>
      </w:r>
      <w:r w:rsidR="00133676">
        <w:rPr>
          <w:rFonts w:ascii="Times New Roman" w:hAnsi="Times New Roman" w:cs="Times New Roman"/>
        </w:rPr>
        <w:t>(</w:t>
      </w:r>
      <w:r w:rsidR="001E503A" w:rsidRPr="002E0D14">
        <w:rPr>
          <w:rFonts w:ascii="Times New Roman" w:hAnsi="Times New Roman" w:cs="Times New Roman"/>
        </w:rPr>
        <w:t>New York: The New Press, 2023</w:t>
      </w:r>
      <w:r w:rsidR="00133676">
        <w:rPr>
          <w:rFonts w:ascii="Times New Roman" w:hAnsi="Times New Roman" w:cs="Times New Roman"/>
        </w:rPr>
        <w:t>)</w:t>
      </w:r>
      <w:r w:rsidR="001E503A" w:rsidRPr="002E0D14">
        <w:rPr>
          <w:rFonts w:ascii="Times New Roman" w:hAnsi="Times New Roman" w:cs="Times New Roman"/>
        </w:rPr>
        <w:t xml:space="preserve">; Margaret Pearson, Meg Rithmire, and Kelee S. Tsai, “Party-State Capitalism in China,” </w:t>
      </w:r>
      <w:r w:rsidR="001E503A" w:rsidRPr="002E0D14">
        <w:rPr>
          <w:rFonts w:ascii="Times New Roman" w:hAnsi="Times New Roman" w:cs="Times New Roman"/>
          <w:i/>
          <w:iCs/>
        </w:rPr>
        <w:t xml:space="preserve">Current History, </w:t>
      </w:r>
      <w:r w:rsidR="00133676">
        <w:rPr>
          <w:rFonts w:ascii="Times New Roman" w:hAnsi="Times New Roman" w:cs="Times New Roman"/>
        </w:rPr>
        <w:t>120/</w:t>
      </w:r>
      <w:r w:rsidR="001E503A" w:rsidRPr="002E0D14">
        <w:rPr>
          <w:rFonts w:ascii="Times New Roman" w:hAnsi="Times New Roman" w:cs="Times New Roman"/>
        </w:rPr>
        <w:t>827</w:t>
      </w:r>
      <w:r w:rsidR="00133676">
        <w:rPr>
          <w:rFonts w:ascii="Times New Roman" w:hAnsi="Times New Roman" w:cs="Times New Roman"/>
        </w:rPr>
        <w:t xml:space="preserve"> (</w:t>
      </w:r>
      <w:r w:rsidR="001E503A" w:rsidRPr="002E0D14">
        <w:rPr>
          <w:rFonts w:ascii="Times New Roman" w:hAnsi="Times New Roman" w:cs="Times New Roman"/>
        </w:rPr>
        <w:t>2021</w:t>
      </w:r>
      <w:r w:rsidR="00133676">
        <w:rPr>
          <w:rFonts w:ascii="Times New Roman" w:hAnsi="Times New Roman" w:cs="Times New Roman"/>
        </w:rPr>
        <w:t xml:space="preserve">): </w:t>
      </w:r>
      <w:r w:rsidR="001E503A" w:rsidRPr="002E0D14">
        <w:rPr>
          <w:rFonts w:ascii="Times New Roman" w:hAnsi="Times New Roman" w:cs="Times New Roman"/>
        </w:rPr>
        <w:t>207-213.</w:t>
      </w:r>
    </w:p>
    <w:p w14:paraId="5BA82D4C" w14:textId="34226ABB" w:rsidR="00C74DE6" w:rsidRPr="00C74DE6" w:rsidRDefault="00C74DE6" w:rsidP="00620130">
      <w:pPr>
        <w:tabs>
          <w:tab w:val="left" w:pos="630"/>
        </w:tabs>
        <w:rPr>
          <w:rFonts w:ascii="Times New Roman" w:hAnsi="Times New Roman" w:cs="Times New Roman"/>
        </w:rPr>
      </w:pPr>
      <w:r>
        <w:rPr>
          <w:rFonts w:ascii="Times New Roman" w:hAnsi="Times New Roman" w:cs="Times New Roman"/>
        </w:rPr>
        <w:t>Sophus Reinert</w:t>
      </w:r>
    </w:p>
    <w:p w14:paraId="42FEA041" w14:textId="106C9AB6" w:rsidR="00C74DE6" w:rsidRDefault="00C74DE6" w:rsidP="00620130">
      <w:pPr>
        <w:tabs>
          <w:tab w:val="left" w:pos="630"/>
        </w:tabs>
        <w:rPr>
          <w:rFonts w:ascii="Times New Roman" w:hAnsi="Times New Roman" w:cs="Times New Roman"/>
        </w:rPr>
      </w:pPr>
      <w:r w:rsidRPr="00C74DE6">
        <w:rPr>
          <w:rFonts w:ascii="Times New Roman" w:hAnsi="Times New Roman" w:cs="Times New Roman"/>
        </w:rPr>
        <w:t>Harvard Universit</w:t>
      </w:r>
      <w:r>
        <w:rPr>
          <w:rFonts w:ascii="Times New Roman" w:hAnsi="Times New Roman" w:cs="Times New Roman"/>
        </w:rPr>
        <w:t>y</w:t>
      </w:r>
    </w:p>
    <w:p w14:paraId="3D56BBA6" w14:textId="16546878" w:rsidR="00C74DE6" w:rsidRPr="00C74DE6" w:rsidRDefault="00ED5D3D" w:rsidP="001E4783">
      <w:pPr>
        <w:tabs>
          <w:tab w:val="left" w:pos="630"/>
        </w:tabs>
        <w:spacing w:after="480"/>
        <w:rPr>
          <w:rFonts w:ascii="Times New Roman" w:hAnsi="Times New Roman" w:cs="Times New Roman"/>
        </w:rPr>
      </w:pPr>
      <w:hyperlink r:id="rId14" w:history="1">
        <w:r w:rsidRPr="00ED5D3D">
          <w:rPr>
            <w:rStyle w:val="Hyperlink"/>
            <w:rFonts w:ascii="Times New Roman" w:hAnsi="Times New Roman" w:cs="Times New Roman"/>
          </w:rPr>
          <w:t>sreinert@hbs.edu</w:t>
        </w:r>
      </w:hyperlink>
    </w:p>
    <w:p w14:paraId="4F4C9648" w14:textId="123EE6CD" w:rsidR="00ED5D3D" w:rsidRPr="00C74DE6" w:rsidRDefault="00C74DE6" w:rsidP="009F360A">
      <w:pPr>
        <w:tabs>
          <w:tab w:val="left" w:pos="1195"/>
        </w:tabs>
        <w:spacing w:after="240"/>
        <w:rPr>
          <w:rFonts w:ascii="Times New Roman" w:hAnsi="Times New Roman" w:cs="Times New Roman"/>
        </w:rPr>
      </w:pPr>
      <w:r w:rsidRPr="00C74DE6">
        <w:rPr>
          <w:rFonts w:ascii="Times New Roman" w:hAnsi="Times New Roman" w:cs="Times New Roman"/>
        </w:rPr>
        <w:t>Copyright © 202</w:t>
      </w:r>
      <w:r>
        <w:rPr>
          <w:rFonts w:ascii="Times New Roman" w:hAnsi="Times New Roman" w:cs="Times New Roman"/>
        </w:rPr>
        <w:t>5</w:t>
      </w:r>
      <w:r w:rsidRPr="00C74DE6">
        <w:rPr>
          <w:rFonts w:ascii="Times New Roman" w:hAnsi="Times New Roman" w:cs="Times New Roman"/>
        </w:rPr>
        <w:t xml:space="preserve">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H-France.</w:t>
      </w:r>
    </w:p>
    <w:p w14:paraId="3AA97487" w14:textId="17E16575" w:rsidR="000B7036" w:rsidRDefault="00C74DE6" w:rsidP="00FE0BEC">
      <w:pPr>
        <w:tabs>
          <w:tab w:val="left" w:pos="1195"/>
        </w:tabs>
        <w:rPr>
          <w:rFonts w:ascii="Times New Roman" w:hAnsi="Times New Roman" w:cs="Times New Roman"/>
        </w:rPr>
      </w:pPr>
      <w:r w:rsidRPr="00C74DE6">
        <w:rPr>
          <w:rFonts w:ascii="Times New Roman" w:hAnsi="Times New Roman" w:cs="Times New Roman"/>
          <w:i/>
          <w:iCs/>
        </w:rPr>
        <w:t>H-France Forum</w:t>
      </w:r>
    </w:p>
    <w:p w14:paraId="3D2F14FC" w14:textId="4928E676" w:rsidR="006B5DC6" w:rsidRPr="006B5DC6" w:rsidRDefault="00C74DE6" w:rsidP="001E4783">
      <w:pPr>
        <w:tabs>
          <w:tab w:val="left" w:pos="1195"/>
        </w:tabs>
        <w:spacing w:after="240"/>
        <w:rPr>
          <w:rFonts w:ascii="Times New Roman" w:hAnsi="Times New Roman" w:cs="Times New Roman"/>
        </w:rPr>
      </w:pPr>
      <w:r w:rsidRPr="00C74DE6">
        <w:rPr>
          <w:rFonts w:ascii="Times New Roman" w:hAnsi="Times New Roman" w:cs="Times New Roman"/>
        </w:rPr>
        <w:t xml:space="preserve">Volume </w:t>
      </w:r>
      <w:r w:rsidR="00ED5D3D">
        <w:rPr>
          <w:rFonts w:ascii="Times New Roman" w:hAnsi="Times New Roman" w:cs="Times New Roman"/>
        </w:rPr>
        <w:t>20</w:t>
      </w:r>
      <w:r w:rsidR="00B97E5B">
        <w:rPr>
          <w:rFonts w:ascii="Times New Roman" w:hAnsi="Times New Roman" w:cs="Times New Roman"/>
        </w:rPr>
        <w:t xml:space="preserve"> (2025)</w:t>
      </w:r>
      <w:r w:rsidRPr="00C74DE6">
        <w:rPr>
          <w:rFonts w:ascii="Times New Roman" w:hAnsi="Times New Roman" w:cs="Times New Roman"/>
        </w:rPr>
        <w:t xml:space="preserve">, </w:t>
      </w:r>
      <w:r w:rsidRPr="00EB7FBD">
        <w:rPr>
          <w:rFonts w:ascii="Times New Roman" w:hAnsi="Times New Roman" w:cs="Times New Roman"/>
        </w:rPr>
        <w:t xml:space="preserve">Issue </w:t>
      </w:r>
      <w:r w:rsidR="00ED5D3D" w:rsidRPr="00EB7FBD">
        <w:rPr>
          <w:rFonts w:ascii="Times New Roman" w:hAnsi="Times New Roman" w:cs="Times New Roman"/>
        </w:rPr>
        <w:t>2</w:t>
      </w:r>
      <w:r w:rsidRPr="00EB7FBD">
        <w:rPr>
          <w:rFonts w:ascii="Times New Roman" w:hAnsi="Times New Roman" w:cs="Times New Roman"/>
        </w:rPr>
        <w:t>, #</w:t>
      </w:r>
      <w:r w:rsidR="00ED5D3D" w:rsidRPr="00EB7FBD">
        <w:rPr>
          <w:rFonts w:ascii="Times New Roman" w:hAnsi="Times New Roman" w:cs="Times New Roman"/>
        </w:rPr>
        <w:t>5</w:t>
      </w:r>
    </w:p>
    <w:sectPr w:rsidR="006B5DC6" w:rsidRPr="006B5DC6" w:rsidSect="001E4783">
      <w:type w:val="continuous"/>
      <w:pgSz w:w="12240" w:h="15840"/>
      <w:pgMar w:top="1440" w:right="135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8B9F2E" w14:textId="77777777" w:rsidR="0009518B" w:rsidRDefault="0009518B" w:rsidP="00456FCF">
      <w:r>
        <w:separator/>
      </w:r>
    </w:p>
  </w:endnote>
  <w:endnote w:type="continuationSeparator" w:id="0">
    <w:p w14:paraId="1DDB8E8C" w14:textId="77777777" w:rsidR="0009518B" w:rsidRDefault="0009518B" w:rsidP="00456F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Latha">
    <w:panose1 w:val="020B0604020202020204"/>
    <w:charset w:val="00"/>
    <w:family w:val="swiss"/>
    <w:pitch w:val="variable"/>
    <w:sig w:usb0="001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929343303"/>
      <w:docPartObj>
        <w:docPartGallery w:val="Page Numbers (Bottom of Page)"/>
        <w:docPartUnique/>
      </w:docPartObj>
    </w:sdtPr>
    <w:sdtContent>
      <w:p w14:paraId="63AC6953" w14:textId="17FEEDBB" w:rsidR="00BA6BB2" w:rsidRDefault="00BA6BB2" w:rsidP="00A11A2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5B4D2C" w14:textId="77777777" w:rsidR="00BA6BB2" w:rsidRDefault="00BA6BB2" w:rsidP="00BA6BB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1586CA" w14:textId="77777777" w:rsidR="00BA6BB2" w:rsidRDefault="00BA6BB2" w:rsidP="00BA6BB2">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3A0B5C" w14:textId="77777777" w:rsidR="0009518B" w:rsidRDefault="0009518B" w:rsidP="00456FCF">
      <w:r>
        <w:separator/>
      </w:r>
    </w:p>
  </w:footnote>
  <w:footnote w:type="continuationSeparator" w:id="0">
    <w:p w14:paraId="61703EFE" w14:textId="77777777" w:rsidR="0009518B" w:rsidRDefault="0009518B" w:rsidP="00456F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955220776"/>
      <w:docPartObj>
        <w:docPartGallery w:val="Page Numbers (Top of Page)"/>
        <w:docPartUnique/>
      </w:docPartObj>
    </w:sdtPr>
    <w:sdtContent>
      <w:p w14:paraId="6AD7EEC5" w14:textId="28A35170" w:rsidR="00B77523" w:rsidRDefault="00B77523" w:rsidP="00B238AB">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443A729" w14:textId="77777777" w:rsidR="00B77523" w:rsidRDefault="00B77523" w:rsidP="00B238AB">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609505367"/>
      <w:docPartObj>
        <w:docPartGallery w:val="Page Numbers (Top of Page)"/>
        <w:docPartUnique/>
      </w:docPartObj>
    </w:sdtPr>
    <w:sdtContent>
      <w:p w14:paraId="75377DE3" w14:textId="274AA9A9" w:rsidR="00B77523" w:rsidRDefault="00B77523" w:rsidP="00B238AB">
        <w:pPr>
          <w:pStyle w:val="Header"/>
          <w:framePr w:wrap="none" w:vAnchor="text" w:hAnchor="margin" w:xAlign="right" w:y="1"/>
          <w:rPr>
            <w:rStyle w:val="PageNumber"/>
          </w:rPr>
        </w:pPr>
        <w:r w:rsidRPr="00B238AB">
          <w:rPr>
            <w:rStyle w:val="PageNumber"/>
            <w:rFonts w:ascii="Times New Roman" w:hAnsi="Times New Roman" w:cs="Times New Roman"/>
          </w:rPr>
          <w:fldChar w:fldCharType="begin"/>
        </w:r>
        <w:r w:rsidRPr="00B238AB">
          <w:rPr>
            <w:rStyle w:val="PageNumber"/>
            <w:rFonts w:ascii="Times New Roman" w:hAnsi="Times New Roman" w:cs="Times New Roman"/>
          </w:rPr>
          <w:instrText xml:space="preserve"> PAGE </w:instrText>
        </w:r>
        <w:r w:rsidRPr="00B238AB">
          <w:rPr>
            <w:rStyle w:val="PageNumber"/>
            <w:rFonts w:ascii="Times New Roman" w:hAnsi="Times New Roman" w:cs="Times New Roman"/>
          </w:rPr>
          <w:fldChar w:fldCharType="separate"/>
        </w:r>
        <w:r w:rsidRPr="00B238AB">
          <w:rPr>
            <w:rStyle w:val="PageNumber"/>
            <w:rFonts w:ascii="Times New Roman" w:hAnsi="Times New Roman" w:cs="Times New Roman"/>
            <w:noProof/>
          </w:rPr>
          <w:t>1</w:t>
        </w:r>
        <w:r w:rsidRPr="00B238AB">
          <w:rPr>
            <w:rStyle w:val="PageNumber"/>
            <w:rFonts w:ascii="Times New Roman" w:hAnsi="Times New Roman" w:cs="Times New Roman"/>
          </w:rPr>
          <w:fldChar w:fldCharType="end"/>
        </w:r>
      </w:p>
    </w:sdtContent>
  </w:sdt>
  <w:p w14:paraId="3078502D" w14:textId="77777777" w:rsidR="00B77523" w:rsidRDefault="00B77523" w:rsidP="00B238AB">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1A73AD1"/>
    <w:multiLevelType w:val="multilevel"/>
    <w:tmpl w:val="643E38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193791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removePersonalInformation/>
  <w:removeDateAndTime/>
  <w:proofState w:spelling="clean" w:grammar="clean"/>
  <w:documentProtection w:edit="readOnly" w:enforcement="1" w:cryptProviderType="rsaAES" w:cryptAlgorithmClass="hash" w:cryptAlgorithmType="typeAny" w:cryptAlgorithmSid="14" w:cryptSpinCount="100000" w:hash="4xWtAoaTxvX4+yhJuadZtlVrfI2/w97zHvGNJeUTxA6/HpRQZVqM0YxT2Bzz2Ck1iCge7OvXNGC2fdF9uFPjKQ==" w:salt="odKbCLfjOVX5cJIBNfv/K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0774"/>
    <w:rsid w:val="0001244F"/>
    <w:rsid w:val="000130D9"/>
    <w:rsid w:val="00013A7C"/>
    <w:rsid w:val="000262F2"/>
    <w:rsid w:val="000429E8"/>
    <w:rsid w:val="00046133"/>
    <w:rsid w:val="0009518B"/>
    <w:rsid w:val="0009723E"/>
    <w:rsid w:val="000A58EB"/>
    <w:rsid w:val="000B7036"/>
    <w:rsid w:val="000C1653"/>
    <w:rsid w:val="000C40C1"/>
    <w:rsid w:val="000D1C89"/>
    <w:rsid w:val="000D56D5"/>
    <w:rsid w:val="000D59C5"/>
    <w:rsid w:val="000E1B33"/>
    <w:rsid w:val="000E2008"/>
    <w:rsid w:val="000E35A3"/>
    <w:rsid w:val="000E7F94"/>
    <w:rsid w:val="001256A0"/>
    <w:rsid w:val="00132A61"/>
    <w:rsid w:val="00133676"/>
    <w:rsid w:val="00134401"/>
    <w:rsid w:val="00143C6F"/>
    <w:rsid w:val="001602A7"/>
    <w:rsid w:val="001647AF"/>
    <w:rsid w:val="00182612"/>
    <w:rsid w:val="00187D61"/>
    <w:rsid w:val="00192BAA"/>
    <w:rsid w:val="00193160"/>
    <w:rsid w:val="001B4490"/>
    <w:rsid w:val="001B44FE"/>
    <w:rsid w:val="001B4A5C"/>
    <w:rsid w:val="001D3067"/>
    <w:rsid w:val="001E4783"/>
    <w:rsid w:val="001E503A"/>
    <w:rsid w:val="001F7E59"/>
    <w:rsid w:val="002004C2"/>
    <w:rsid w:val="00207201"/>
    <w:rsid w:val="00213C14"/>
    <w:rsid w:val="0023431E"/>
    <w:rsid w:val="00265372"/>
    <w:rsid w:val="0026707D"/>
    <w:rsid w:val="00276B73"/>
    <w:rsid w:val="002931FE"/>
    <w:rsid w:val="002A6A1E"/>
    <w:rsid w:val="002C7FA3"/>
    <w:rsid w:val="002E0D14"/>
    <w:rsid w:val="002E5765"/>
    <w:rsid w:val="002F34F9"/>
    <w:rsid w:val="003047DE"/>
    <w:rsid w:val="0031265B"/>
    <w:rsid w:val="00326B9E"/>
    <w:rsid w:val="00330A25"/>
    <w:rsid w:val="00347FEF"/>
    <w:rsid w:val="003546F4"/>
    <w:rsid w:val="00357C83"/>
    <w:rsid w:val="003634C9"/>
    <w:rsid w:val="00367C54"/>
    <w:rsid w:val="00373E49"/>
    <w:rsid w:val="00375F5A"/>
    <w:rsid w:val="00393BD4"/>
    <w:rsid w:val="003A40E8"/>
    <w:rsid w:val="003B155F"/>
    <w:rsid w:val="003C50A8"/>
    <w:rsid w:val="003E3BD1"/>
    <w:rsid w:val="003E6463"/>
    <w:rsid w:val="003F4CBE"/>
    <w:rsid w:val="003F70B2"/>
    <w:rsid w:val="00400C1C"/>
    <w:rsid w:val="00433C77"/>
    <w:rsid w:val="004360C3"/>
    <w:rsid w:val="004429AB"/>
    <w:rsid w:val="00445A2A"/>
    <w:rsid w:val="004568F6"/>
    <w:rsid w:val="00456FCF"/>
    <w:rsid w:val="004600D3"/>
    <w:rsid w:val="00474C3C"/>
    <w:rsid w:val="00481F64"/>
    <w:rsid w:val="004E0A45"/>
    <w:rsid w:val="004F1847"/>
    <w:rsid w:val="004F5F53"/>
    <w:rsid w:val="00536511"/>
    <w:rsid w:val="005566C9"/>
    <w:rsid w:val="00566C3F"/>
    <w:rsid w:val="00575095"/>
    <w:rsid w:val="00576F3F"/>
    <w:rsid w:val="00577A49"/>
    <w:rsid w:val="00580FB1"/>
    <w:rsid w:val="00585DE5"/>
    <w:rsid w:val="005A5088"/>
    <w:rsid w:val="005B0716"/>
    <w:rsid w:val="005B1ABB"/>
    <w:rsid w:val="005C0B8A"/>
    <w:rsid w:val="005C6EFE"/>
    <w:rsid w:val="0060488F"/>
    <w:rsid w:val="0061074A"/>
    <w:rsid w:val="00616F2B"/>
    <w:rsid w:val="00620130"/>
    <w:rsid w:val="00626EF7"/>
    <w:rsid w:val="0064646C"/>
    <w:rsid w:val="00652EF9"/>
    <w:rsid w:val="00665DBA"/>
    <w:rsid w:val="00691B1F"/>
    <w:rsid w:val="00694422"/>
    <w:rsid w:val="006945CD"/>
    <w:rsid w:val="006A6848"/>
    <w:rsid w:val="006B5DC6"/>
    <w:rsid w:val="006C1895"/>
    <w:rsid w:val="006D0D40"/>
    <w:rsid w:val="006D2CB5"/>
    <w:rsid w:val="006E0D62"/>
    <w:rsid w:val="006F4F19"/>
    <w:rsid w:val="00717FC2"/>
    <w:rsid w:val="007207D8"/>
    <w:rsid w:val="007218E2"/>
    <w:rsid w:val="00723481"/>
    <w:rsid w:val="00724C34"/>
    <w:rsid w:val="007361D5"/>
    <w:rsid w:val="00744B53"/>
    <w:rsid w:val="00746D25"/>
    <w:rsid w:val="00753D4E"/>
    <w:rsid w:val="00786F78"/>
    <w:rsid w:val="00792B52"/>
    <w:rsid w:val="007A2DE1"/>
    <w:rsid w:val="007A35B7"/>
    <w:rsid w:val="007C070C"/>
    <w:rsid w:val="007C67D3"/>
    <w:rsid w:val="007D69FF"/>
    <w:rsid w:val="007E59B9"/>
    <w:rsid w:val="007F4FD8"/>
    <w:rsid w:val="007F67BD"/>
    <w:rsid w:val="00815FF0"/>
    <w:rsid w:val="00855CAB"/>
    <w:rsid w:val="00864F0E"/>
    <w:rsid w:val="00866C0C"/>
    <w:rsid w:val="0088224D"/>
    <w:rsid w:val="008A141A"/>
    <w:rsid w:val="008A3129"/>
    <w:rsid w:val="008A5C3A"/>
    <w:rsid w:val="008B08BA"/>
    <w:rsid w:val="008D06D4"/>
    <w:rsid w:val="00913973"/>
    <w:rsid w:val="00917B15"/>
    <w:rsid w:val="00921A8C"/>
    <w:rsid w:val="00940AF0"/>
    <w:rsid w:val="00950B6A"/>
    <w:rsid w:val="009653A6"/>
    <w:rsid w:val="009761F2"/>
    <w:rsid w:val="00992FAB"/>
    <w:rsid w:val="009A4AB3"/>
    <w:rsid w:val="009F360A"/>
    <w:rsid w:val="009F4B2C"/>
    <w:rsid w:val="00A0065C"/>
    <w:rsid w:val="00A03BDF"/>
    <w:rsid w:val="00A11FE5"/>
    <w:rsid w:val="00A1661E"/>
    <w:rsid w:val="00A252FA"/>
    <w:rsid w:val="00A326C8"/>
    <w:rsid w:val="00A809E4"/>
    <w:rsid w:val="00A86D17"/>
    <w:rsid w:val="00A90860"/>
    <w:rsid w:val="00AA4005"/>
    <w:rsid w:val="00AB7455"/>
    <w:rsid w:val="00AC1F7F"/>
    <w:rsid w:val="00AF245D"/>
    <w:rsid w:val="00AF359E"/>
    <w:rsid w:val="00B0572C"/>
    <w:rsid w:val="00B17AFE"/>
    <w:rsid w:val="00B20AC4"/>
    <w:rsid w:val="00B2229E"/>
    <w:rsid w:val="00B238AB"/>
    <w:rsid w:val="00B312B2"/>
    <w:rsid w:val="00B77523"/>
    <w:rsid w:val="00B966BF"/>
    <w:rsid w:val="00B97E5B"/>
    <w:rsid w:val="00BA6BB2"/>
    <w:rsid w:val="00BB5A15"/>
    <w:rsid w:val="00BB6F5B"/>
    <w:rsid w:val="00BC52B3"/>
    <w:rsid w:val="00BD0869"/>
    <w:rsid w:val="00BE4073"/>
    <w:rsid w:val="00BF2E25"/>
    <w:rsid w:val="00BF79B2"/>
    <w:rsid w:val="00C06B54"/>
    <w:rsid w:val="00C450E8"/>
    <w:rsid w:val="00C66FB0"/>
    <w:rsid w:val="00C74DE6"/>
    <w:rsid w:val="00C75DF2"/>
    <w:rsid w:val="00CC6779"/>
    <w:rsid w:val="00CD27EE"/>
    <w:rsid w:val="00CD4A93"/>
    <w:rsid w:val="00CE1AE1"/>
    <w:rsid w:val="00D205E1"/>
    <w:rsid w:val="00D446DF"/>
    <w:rsid w:val="00D507E2"/>
    <w:rsid w:val="00D54715"/>
    <w:rsid w:val="00D94862"/>
    <w:rsid w:val="00DB6F72"/>
    <w:rsid w:val="00DE5073"/>
    <w:rsid w:val="00DE7ABD"/>
    <w:rsid w:val="00DF1B07"/>
    <w:rsid w:val="00DF59FF"/>
    <w:rsid w:val="00DF6FEB"/>
    <w:rsid w:val="00E05230"/>
    <w:rsid w:val="00E239C6"/>
    <w:rsid w:val="00E73E2F"/>
    <w:rsid w:val="00E80774"/>
    <w:rsid w:val="00E83495"/>
    <w:rsid w:val="00E86B67"/>
    <w:rsid w:val="00EB7FBD"/>
    <w:rsid w:val="00EC6EAD"/>
    <w:rsid w:val="00ED5D3D"/>
    <w:rsid w:val="00EE6360"/>
    <w:rsid w:val="00F143DD"/>
    <w:rsid w:val="00F25903"/>
    <w:rsid w:val="00F30A69"/>
    <w:rsid w:val="00F52D4F"/>
    <w:rsid w:val="00F575AD"/>
    <w:rsid w:val="00F74422"/>
    <w:rsid w:val="00F77423"/>
    <w:rsid w:val="00F776D7"/>
    <w:rsid w:val="00F901B7"/>
    <w:rsid w:val="00FB720A"/>
    <w:rsid w:val="00FE0BEC"/>
  </w:rsids>
  <m:mathPr>
    <m:mathFont m:val="Cambria Math"/>
    <m:brkBin m:val="before"/>
    <m:brkBinSub m:val="--"/>
    <m:smallFrac m:val="0"/>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decimalSymbol w:val="."/>
  <w:listSeparator w:val=","/>
  <w14:docId w14:val="404FA1A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46133"/>
    <w:pPr>
      <w:spacing w:after="240"/>
      <w:outlineLvl w:val="0"/>
    </w:pPr>
    <w:rPr>
      <w:rFonts w:ascii="Times New Roman" w:hAnsi="Times New Roman" w:cs="Times New Roman"/>
    </w:rPr>
  </w:style>
  <w:style w:type="paragraph" w:styleId="Heading2">
    <w:name w:val="heading 2"/>
    <w:basedOn w:val="Normal"/>
    <w:next w:val="Normal"/>
    <w:link w:val="Heading2Char"/>
    <w:uiPriority w:val="9"/>
    <w:semiHidden/>
    <w:unhideWhenUsed/>
    <w:qFormat/>
    <w:rsid w:val="00E8077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8077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8077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8077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8077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8077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8077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8077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46133"/>
    <w:rPr>
      <w:rFonts w:ascii="Times New Roman" w:hAnsi="Times New Roman" w:cs="Times New Roman"/>
    </w:rPr>
  </w:style>
  <w:style w:type="character" w:customStyle="1" w:styleId="Heading2Char">
    <w:name w:val="Heading 2 Char"/>
    <w:basedOn w:val="DefaultParagraphFont"/>
    <w:link w:val="Heading2"/>
    <w:uiPriority w:val="9"/>
    <w:semiHidden/>
    <w:rsid w:val="00E8077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8077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8077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8077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8077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8077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8077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80774"/>
    <w:rPr>
      <w:rFonts w:eastAsiaTheme="majorEastAsia" w:cstheme="majorBidi"/>
      <w:color w:val="272727" w:themeColor="text1" w:themeTint="D8"/>
    </w:rPr>
  </w:style>
  <w:style w:type="paragraph" w:styleId="Title">
    <w:name w:val="Title"/>
    <w:basedOn w:val="Normal"/>
    <w:next w:val="Normal"/>
    <w:link w:val="TitleChar"/>
    <w:uiPriority w:val="10"/>
    <w:qFormat/>
    <w:rsid w:val="00E8077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8077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80774"/>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8077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8077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E80774"/>
    <w:rPr>
      <w:i/>
      <w:iCs/>
      <w:color w:val="404040" w:themeColor="text1" w:themeTint="BF"/>
    </w:rPr>
  </w:style>
  <w:style w:type="paragraph" w:styleId="ListParagraph">
    <w:name w:val="List Paragraph"/>
    <w:basedOn w:val="Normal"/>
    <w:uiPriority w:val="34"/>
    <w:qFormat/>
    <w:rsid w:val="00E80774"/>
    <w:pPr>
      <w:ind w:left="720"/>
      <w:contextualSpacing/>
    </w:pPr>
  </w:style>
  <w:style w:type="character" w:styleId="IntenseEmphasis">
    <w:name w:val="Intense Emphasis"/>
    <w:basedOn w:val="DefaultParagraphFont"/>
    <w:uiPriority w:val="21"/>
    <w:qFormat/>
    <w:rsid w:val="00E80774"/>
    <w:rPr>
      <w:i/>
      <w:iCs/>
      <w:color w:val="0F4761" w:themeColor="accent1" w:themeShade="BF"/>
    </w:rPr>
  </w:style>
  <w:style w:type="paragraph" w:styleId="IntenseQuote">
    <w:name w:val="Intense Quote"/>
    <w:basedOn w:val="Normal"/>
    <w:next w:val="Normal"/>
    <w:link w:val="IntenseQuoteChar"/>
    <w:uiPriority w:val="30"/>
    <w:qFormat/>
    <w:rsid w:val="00E8077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80774"/>
    <w:rPr>
      <w:i/>
      <w:iCs/>
      <w:color w:val="0F4761" w:themeColor="accent1" w:themeShade="BF"/>
    </w:rPr>
  </w:style>
  <w:style w:type="character" w:styleId="IntenseReference">
    <w:name w:val="Intense Reference"/>
    <w:basedOn w:val="DefaultParagraphFont"/>
    <w:uiPriority w:val="32"/>
    <w:qFormat/>
    <w:rsid w:val="00E80774"/>
    <w:rPr>
      <w:b/>
      <w:bCs/>
      <w:smallCaps/>
      <w:color w:val="0F4761" w:themeColor="accent1" w:themeShade="BF"/>
      <w:spacing w:val="5"/>
    </w:rPr>
  </w:style>
  <w:style w:type="paragraph" w:styleId="FootnoteText">
    <w:name w:val="footnote text"/>
    <w:basedOn w:val="Normal"/>
    <w:link w:val="FootnoteTextChar"/>
    <w:unhideWhenUsed/>
    <w:rsid w:val="00456FCF"/>
    <w:rPr>
      <w:sz w:val="20"/>
      <w:szCs w:val="20"/>
    </w:rPr>
  </w:style>
  <w:style w:type="character" w:customStyle="1" w:styleId="FootnoteTextChar">
    <w:name w:val="Footnote Text Char"/>
    <w:basedOn w:val="DefaultParagraphFont"/>
    <w:link w:val="FootnoteText"/>
    <w:rsid w:val="00456FCF"/>
    <w:rPr>
      <w:sz w:val="20"/>
      <w:szCs w:val="20"/>
    </w:rPr>
  </w:style>
  <w:style w:type="character" w:styleId="FootnoteReference">
    <w:name w:val="footnote reference"/>
    <w:basedOn w:val="DefaultParagraphFont"/>
    <w:semiHidden/>
    <w:unhideWhenUsed/>
    <w:rsid w:val="00456FCF"/>
    <w:rPr>
      <w:vertAlign w:val="superscript"/>
    </w:rPr>
  </w:style>
  <w:style w:type="character" w:styleId="Hyperlink">
    <w:name w:val="Hyperlink"/>
    <w:basedOn w:val="DefaultParagraphFont"/>
    <w:uiPriority w:val="99"/>
    <w:unhideWhenUsed/>
    <w:rsid w:val="00AA4005"/>
    <w:rPr>
      <w:color w:val="467886" w:themeColor="hyperlink"/>
      <w:u w:val="single"/>
    </w:rPr>
  </w:style>
  <w:style w:type="character" w:styleId="UnresolvedMention">
    <w:name w:val="Unresolved Mention"/>
    <w:basedOn w:val="DefaultParagraphFont"/>
    <w:uiPriority w:val="99"/>
    <w:semiHidden/>
    <w:unhideWhenUsed/>
    <w:rsid w:val="00AA4005"/>
    <w:rPr>
      <w:color w:val="605E5C"/>
      <w:shd w:val="clear" w:color="auto" w:fill="E1DFDD"/>
    </w:rPr>
  </w:style>
  <w:style w:type="paragraph" w:customStyle="1" w:styleId="endnotecontent">
    <w:name w:val="endnote content"/>
    <w:basedOn w:val="Normal"/>
    <w:rsid w:val="00D94862"/>
    <w:pPr>
      <w:spacing w:before="100"/>
    </w:pPr>
    <w:rPr>
      <w:rFonts w:ascii="Book Antiqua" w:eastAsia="Times New Roman" w:hAnsi="Book Antiqua" w:cs="Times New Roman"/>
      <w:color w:val="000000"/>
      <w:kern w:val="0"/>
      <w:sz w:val="16"/>
      <w:szCs w:val="20"/>
      <w14:ligatures w14:val="none"/>
    </w:rPr>
  </w:style>
  <w:style w:type="character" w:customStyle="1" w:styleId="endnotelabel">
    <w:name w:val="endnote label"/>
    <w:uiPriority w:val="1"/>
    <w:rsid w:val="00D94862"/>
    <w:rPr>
      <w:rFonts w:ascii="Book Antiqua" w:hAnsi="Book Antiqua"/>
      <w:position w:val="6"/>
      <w:sz w:val="14"/>
    </w:rPr>
  </w:style>
  <w:style w:type="paragraph" w:styleId="Footer">
    <w:name w:val="footer"/>
    <w:basedOn w:val="Normal"/>
    <w:link w:val="FooterChar"/>
    <w:uiPriority w:val="99"/>
    <w:unhideWhenUsed/>
    <w:rsid w:val="00BA6BB2"/>
    <w:pPr>
      <w:tabs>
        <w:tab w:val="center" w:pos="4680"/>
        <w:tab w:val="right" w:pos="9360"/>
      </w:tabs>
    </w:pPr>
  </w:style>
  <w:style w:type="character" w:customStyle="1" w:styleId="FooterChar">
    <w:name w:val="Footer Char"/>
    <w:basedOn w:val="DefaultParagraphFont"/>
    <w:link w:val="Footer"/>
    <w:uiPriority w:val="99"/>
    <w:rsid w:val="00BA6BB2"/>
  </w:style>
  <w:style w:type="character" w:styleId="PageNumber">
    <w:name w:val="page number"/>
    <w:basedOn w:val="DefaultParagraphFont"/>
    <w:uiPriority w:val="99"/>
    <w:semiHidden/>
    <w:unhideWhenUsed/>
    <w:rsid w:val="00BA6BB2"/>
  </w:style>
  <w:style w:type="character" w:customStyle="1" w:styleId="goohl0">
    <w:name w:val="goohl0"/>
    <w:basedOn w:val="DefaultParagraphFont"/>
    <w:rsid w:val="00143C6F"/>
  </w:style>
  <w:style w:type="paragraph" w:styleId="Revision">
    <w:name w:val="Revision"/>
    <w:hidden/>
    <w:uiPriority w:val="99"/>
    <w:semiHidden/>
    <w:rsid w:val="002931FE"/>
  </w:style>
  <w:style w:type="character" w:styleId="CommentReference">
    <w:name w:val="annotation reference"/>
    <w:basedOn w:val="DefaultParagraphFont"/>
    <w:uiPriority w:val="99"/>
    <w:semiHidden/>
    <w:unhideWhenUsed/>
    <w:rsid w:val="001D3067"/>
    <w:rPr>
      <w:sz w:val="16"/>
      <w:szCs w:val="16"/>
    </w:rPr>
  </w:style>
  <w:style w:type="paragraph" w:styleId="CommentText">
    <w:name w:val="annotation text"/>
    <w:basedOn w:val="Normal"/>
    <w:link w:val="CommentTextChar"/>
    <w:uiPriority w:val="99"/>
    <w:semiHidden/>
    <w:unhideWhenUsed/>
    <w:rsid w:val="001D3067"/>
    <w:rPr>
      <w:sz w:val="20"/>
      <w:szCs w:val="20"/>
    </w:rPr>
  </w:style>
  <w:style w:type="character" w:customStyle="1" w:styleId="CommentTextChar">
    <w:name w:val="Comment Text Char"/>
    <w:basedOn w:val="DefaultParagraphFont"/>
    <w:link w:val="CommentText"/>
    <w:uiPriority w:val="99"/>
    <w:semiHidden/>
    <w:rsid w:val="001D3067"/>
    <w:rPr>
      <w:sz w:val="20"/>
      <w:szCs w:val="20"/>
    </w:rPr>
  </w:style>
  <w:style w:type="paragraph" w:styleId="CommentSubject">
    <w:name w:val="annotation subject"/>
    <w:basedOn w:val="CommentText"/>
    <w:next w:val="CommentText"/>
    <w:link w:val="CommentSubjectChar"/>
    <w:uiPriority w:val="99"/>
    <w:semiHidden/>
    <w:unhideWhenUsed/>
    <w:rsid w:val="001D3067"/>
    <w:rPr>
      <w:b/>
      <w:bCs/>
    </w:rPr>
  </w:style>
  <w:style w:type="character" w:customStyle="1" w:styleId="CommentSubjectChar">
    <w:name w:val="Comment Subject Char"/>
    <w:basedOn w:val="CommentTextChar"/>
    <w:link w:val="CommentSubject"/>
    <w:uiPriority w:val="99"/>
    <w:semiHidden/>
    <w:rsid w:val="001D3067"/>
    <w:rPr>
      <w:b/>
      <w:bCs/>
      <w:sz w:val="20"/>
      <w:szCs w:val="20"/>
    </w:rPr>
  </w:style>
  <w:style w:type="paragraph" w:styleId="Header">
    <w:name w:val="header"/>
    <w:basedOn w:val="Normal"/>
    <w:link w:val="HeaderChar"/>
    <w:uiPriority w:val="99"/>
    <w:unhideWhenUsed/>
    <w:rsid w:val="00B77523"/>
    <w:pPr>
      <w:tabs>
        <w:tab w:val="center" w:pos="4680"/>
        <w:tab w:val="right" w:pos="9360"/>
      </w:tabs>
    </w:pPr>
  </w:style>
  <w:style w:type="character" w:customStyle="1" w:styleId="HeaderChar">
    <w:name w:val="Header Char"/>
    <w:basedOn w:val="DefaultParagraphFont"/>
    <w:link w:val="Header"/>
    <w:uiPriority w:val="99"/>
    <w:rsid w:val="00B77523"/>
  </w:style>
  <w:style w:type="paragraph" w:styleId="BalloonText">
    <w:name w:val="Balloon Text"/>
    <w:basedOn w:val="Normal"/>
    <w:link w:val="BalloonTextChar"/>
    <w:uiPriority w:val="99"/>
    <w:semiHidden/>
    <w:unhideWhenUsed/>
    <w:rsid w:val="0069442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94422"/>
    <w:rPr>
      <w:rFonts w:ascii="Times New Roman" w:hAnsi="Times New Roman" w:cs="Times New Roman"/>
      <w:sz w:val="18"/>
      <w:szCs w:val="18"/>
    </w:rPr>
  </w:style>
  <w:style w:type="character" w:styleId="FollowedHyperlink">
    <w:name w:val="FollowedHyperlink"/>
    <w:basedOn w:val="DefaultParagraphFont"/>
    <w:uiPriority w:val="99"/>
    <w:semiHidden/>
    <w:unhideWhenUsed/>
    <w:rsid w:val="00F30A69"/>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5738780">
      <w:bodyDiv w:val="1"/>
      <w:marLeft w:val="0"/>
      <w:marRight w:val="0"/>
      <w:marTop w:val="0"/>
      <w:marBottom w:val="0"/>
      <w:divBdr>
        <w:top w:val="none" w:sz="0" w:space="0" w:color="auto"/>
        <w:left w:val="none" w:sz="0" w:space="0" w:color="auto"/>
        <w:bottom w:val="none" w:sz="0" w:space="0" w:color="auto"/>
        <w:right w:val="none" w:sz="0" w:space="0" w:color="auto"/>
      </w:divBdr>
      <w:divsChild>
        <w:div w:id="1862427022">
          <w:marLeft w:val="630"/>
          <w:marRight w:val="630"/>
          <w:marTop w:val="0"/>
          <w:marBottom w:val="0"/>
          <w:divBdr>
            <w:top w:val="none" w:sz="0" w:space="0" w:color="auto"/>
            <w:left w:val="none" w:sz="0" w:space="0" w:color="auto"/>
            <w:bottom w:val="none" w:sz="0" w:space="0" w:color="auto"/>
            <w:right w:val="none" w:sz="0" w:space="0" w:color="auto"/>
          </w:divBdr>
          <w:divsChild>
            <w:div w:id="1043941964">
              <w:marLeft w:val="0"/>
              <w:marRight w:val="0"/>
              <w:marTop w:val="0"/>
              <w:marBottom w:val="0"/>
              <w:divBdr>
                <w:top w:val="none" w:sz="0" w:space="0" w:color="auto"/>
                <w:left w:val="none" w:sz="0" w:space="0" w:color="auto"/>
                <w:bottom w:val="none" w:sz="0" w:space="0" w:color="auto"/>
                <w:right w:val="none" w:sz="0" w:space="0" w:color="auto"/>
              </w:divBdr>
              <w:divsChild>
                <w:div w:id="1950506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0410512">
      <w:bodyDiv w:val="1"/>
      <w:marLeft w:val="0"/>
      <w:marRight w:val="0"/>
      <w:marTop w:val="0"/>
      <w:marBottom w:val="0"/>
      <w:divBdr>
        <w:top w:val="none" w:sz="0" w:space="0" w:color="auto"/>
        <w:left w:val="none" w:sz="0" w:space="0" w:color="auto"/>
        <w:bottom w:val="none" w:sz="0" w:space="0" w:color="auto"/>
        <w:right w:val="none" w:sz="0" w:space="0" w:color="auto"/>
      </w:divBdr>
    </w:div>
    <w:div w:id="1800342353">
      <w:bodyDiv w:val="1"/>
      <w:marLeft w:val="0"/>
      <w:marRight w:val="0"/>
      <w:marTop w:val="0"/>
      <w:marBottom w:val="0"/>
      <w:divBdr>
        <w:top w:val="none" w:sz="0" w:space="0" w:color="auto"/>
        <w:left w:val="none" w:sz="0" w:space="0" w:color="auto"/>
        <w:bottom w:val="none" w:sz="0" w:space="0" w:color="auto"/>
        <w:right w:val="none" w:sz="0" w:space="0" w:color="auto"/>
      </w:divBdr>
      <w:divsChild>
        <w:div w:id="1765497525">
          <w:marLeft w:val="630"/>
          <w:marRight w:val="630"/>
          <w:marTop w:val="0"/>
          <w:marBottom w:val="0"/>
          <w:divBdr>
            <w:top w:val="none" w:sz="0" w:space="0" w:color="auto"/>
            <w:left w:val="none" w:sz="0" w:space="0" w:color="auto"/>
            <w:bottom w:val="none" w:sz="0" w:space="0" w:color="auto"/>
            <w:right w:val="none" w:sz="0" w:space="0" w:color="auto"/>
          </w:divBdr>
          <w:divsChild>
            <w:div w:id="1033069461">
              <w:marLeft w:val="0"/>
              <w:marRight w:val="0"/>
              <w:marTop w:val="0"/>
              <w:marBottom w:val="0"/>
              <w:divBdr>
                <w:top w:val="none" w:sz="0" w:space="0" w:color="auto"/>
                <w:left w:val="none" w:sz="0" w:space="0" w:color="auto"/>
                <w:bottom w:val="none" w:sz="0" w:space="0" w:color="auto"/>
                <w:right w:val="none" w:sz="0" w:space="0" w:color="auto"/>
              </w:divBdr>
              <w:divsChild>
                <w:div w:id="173219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584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spacefoundation.org/2023/07/25/the-space-report-2023-q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lobaltradealert.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sreinert@hbs.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18FD8F-D67E-C54B-ADB4-68DA65DD9291}">
  <ds:schemaRefs>
    <ds:schemaRef ds:uri="http://schemas.openxmlformats.org/officeDocument/2006/bibliography"/>
  </ds:schemaRefs>
</ds:datastoreItem>
</file>

<file path=docMetadata/LabelInfo.xml><?xml version="1.0" encoding="utf-8"?>
<clbl:labelList xmlns:clbl="http://schemas.microsoft.com/office/2020/mipLabelMetadata">
  <clbl:label id="{37f4b8a2-ad4f-41b5-9a91-284d2cc38f56}" enabled="1" method="Standard" siteId="{70de1992-07c6-480f-a318-a1afcba03983}"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6</Pages>
  <Words>3181</Words>
  <Characters>18134</Characters>
  <Application>Microsoft Office Word</Application>
  <DocSecurity>8</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2025-03-08T01:44:00Z</dcterms:created>
  <dcterms:modified xsi:type="dcterms:W3CDTF">2025-03-19T22:17:00Z</dcterms:modified>
</cp:coreProperties>
</file>