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E6E0B" w14:textId="77777777" w:rsidR="00FF1C60" w:rsidRPr="006D547B" w:rsidRDefault="00FF1C60" w:rsidP="00253DED">
      <w:pPr>
        <w:rPr>
          <w:rFonts w:ascii="Times New Roman" w:hAnsi="Times New Roman" w:cs="Times New Roman"/>
          <w:i/>
          <w:iCs/>
        </w:rPr>
      </w:pPr>
      <w:r w:rsidRPr="006D547B">
        <w:rPr>
          <w:rFonts w:ascii="Times New Roman" w:hAnsi="Times New Roman" w:cs="Times New Roman"/>
          <w:i/>
          <w:iCs/>
        </w:rPr>
        <w:t>H-France Forum</w:t>
      </w:r>
    </w:p>
    <w:p w14:paraId="4D2081E0" w14:textId="16D567DC" w:rsidR="00FF1C60" w:rsidRPr="006D547B" w:rsidRDefault="00FF1C60" w:rsidP="00014AFD">
      <w:pPr>
        <w:spacing w:after="480"/>
        <w:rPr>
          <w:rFonts w:ascii="Times New Roman" w:hAnsi="Times New Roman" w:cs="Times New Roman"/>
        </w:rPr>
      </w:pPr>
      <w:r w:rsidRPr="006D547B">
        <w:rPr>
          <w:rFonts w:ascii="Times New Roman" w:hAnsi="Times New Roman" w:cs="Times New Roman"/>
        </w:rPr>
        <w:t>Volume 19 (2024),</w:t>
      </w:r>
      <w:r w:rsidR="006D547B">
        <w:rPr>
          <w:rFonts w:ascii="Times New Roman" w:hAnsi="Times New Roman" w:cs="Times New Roman"/>
        </w:rPr>
        <w:t xml:space="preserve"> Issue 9, #5</w:t>
      </w:r>
    </w:p>
    <w:p w14:paraId="3732C3D1" w14:textId="13FE13C7" w:rsidR="007E3036" w:rsidRDefault="00FF1C60" w:rsidP="00014AFD">
      <w:pPr>
        <w:spacing w:after="480"/>
        <w:rPr>
          <w:rFonts w:cs="Times New Roman"/>
        </w:rPr>
      </w:pPr>
      <w:r w:rsidRPr="006D547B">
        <w:rPr>
          <w:rFonts w:ascii="Times New Roman" w:hAnsi="Times New Roman" w:cs="Times New Roman"/>
          <w:lang w:val="fr-FR"/>
        </w:rPr>
        <w:t xml:space="preserve">Ariella Aïsha Azoulay, </w:t>
      </w:r>
      <w:r w:rsidRPr="006D547B">
        <w:rPr>
          <w:rFonts w:ascii="Times New Roman" w:hAnsi="Times New Roman" w:cs="Times New Roman"/>
          <w:i/>
          <w:iCs/>
          <w:lang w:val="fr-FR"/>
        </w:rPr>
        <w:t>La résistance des bijoux</w:t>
      </w:r>
      <w:r w:rsidR="008C1566">
        <w:rPr>
          <w:rFonts w:ascii="Times New Roman" w:hAnsi="Times New Roman" w:cs="Times New Roman"/>
          <w:i/>
          <w:iCs/>
          <w:lang w:val="fr-FR"/>
        </w:rPr>
        <w:t> :</w:t>
      </w:r>
      <w:r w:rsidRPr="006D547B">
        <w:rPr>
          <w:rFonts w:ascii="Times New Roman" w:hAnsi="Times New Roman" w:cs="Times New Roman"/>
          <w:i/>
          <w:iCs/>
          <w:lang w:val="fr-FR"/>
        </w:rPr>
        <w:t xml:space="preserve"> Contre les géographies coloniales</w:t>
      </w:r>
      <w:r w:rsidRPr="006D547B">
        <w:rPr>
          <w:rFonts w:ascii="Times New Roman" w:hAnsi="Times New Roman" w:cs="Times New Roman"/>
          <w:lang w:val="fr-FR"/>
        </w:rPr>
        <w:t xml:space="preserve">. </w:t>
      </w:r>
      <w:r w:rsidRPr="006D547B">
        <w:rPr>
          <w:rFonts w:ascii="Times New Roman" w:hAnsi="Times New Roman" w:cs="Times New Roman"/>
        </w:rPr>
        <w:t xml:space="preserve">Translated by Jean-Baptiste Naudy. Sète: Ròt-Bò-Krik, 2023. 240 pp. €15. ISBN </w:t>
      </w:r>
      <w:r w:rsidR="00930B36" w:rsidRPr="00D246E1">
        <w:rPr>
          <w:rFonts w:ascii="Times New Roman" w:hAnsi="Times New Roman" w:cs="Times New Roman"/>
        </w:rPr>
        <w:t>978-2-9580620-5-7.</w:t>
      </w:r>
    </w:p>
    <w:p w14:paraId="11BA0192" w14:textId="6484FB8B" w:rsidR="006D547B" w:rsidRPr="0061053D" w:rsidRDefault="006D547B" w:rsidP="0061053D">
      <w:pPr>
        <w:pStyle w:val="Heading1"/>
        <w:ind w:hanging="90"/>
        <w:rPr>
          <w:rFonts w:ascii="Times New Roman" w:hAnsi="Times New Roman" w:cs="Times New Roman"/>
          <w:b w:val="0"/>
          <w:bCs w:val="0"/>
          <w:sz w:val="24"/>
          <w:szCs w:val="24"/>
        </w:rPr>
      </w:pPr>
      <w:r w:rsidRPr="0061053D">
        <w:rPr>
          <w:rFonts w:ascii="Times New Roman" w:hAnsi="Times New Roman" w:cs="Times New Roman"/>
          <w:b w:val="0"/>
          <w:bCs w:val="0"/>
          <w:sz w:val="24"/>
          <w:szCs w:val="24"/>
          <w:rtl/>
        </w:rPr>
        <w:t xml:space="preserve">Author's Response by </w:t>
      </w:r>
      <w:r w:rsidR="005A580C" w:rsidRPr="0061053D">
        <w:rPr>
          <w:rFonts w:ascii="Times New Roman" w:hAnsi="Times New Roman" w:cs="Times New Roman"/>
          <w:b w:val="0"/>
          <w:bCs w:val="0"/>
          <w:sz w:val="24"/>
          <w:szCs w:val="24"/>
        </w:rPr>
        <w:t xml:space="preserve"> </w:t>
      </w:r>
      <w:r w:rsidRPr="0061053D">
        <w:rPr>
          <w:rFonts w:ascii="Times New Roman" w:hAnsi="Times New Roman" w:cs="Times New Roman"/>
          <w:b w:val="0"/>
          <w:bCs w:val="0"/>
          <w:sz w:val="24"/>
          <w:szCs w:val="24"/>
        </w:rPr>
        <w:t>Ariella Aïsha Azoulay</w:t>
      </w:r>
      <w:r w:rsidR="00976656">
        <w:rPr>
          <w:rFonts w:ascii="Times New Roman" w:hAnsi="Times New Roman" w:cs="Times New Roman"/>
          <w:b w:val="0"/>
          <w:bCs w:val="0"/>
          <w:sz w:val="24"/>
          <w:szCs w:val="24"/>
        </w:rPr>
        <w:t>, Brown University</w:t>
      </w:r>
    </w:p>
    <w:p w14:paraId="194C4B48" w14:textId="06466480" w:rsidR="00986455" w:rsidRPr="00253DED" w:rsidRDefault="00986455" w:rsidP="00253DED">
      <w:pPr>
        <w:spacing w:after="240"/>
        <w:rPr>
          <w:sz w:val="16"/>
          <w:szCs w:val="16"/>
        </w:rPr>
      </w:pPr>
      <w:r w:rsidRPr="006D547B">
        <w:rPr>
          <w:rFonts w:asciiTheme="majorBidi" w:hAnsiTheme="majorBidi" w:cstheme="majorBidi"/>
          <w:lang w:bidi="he-IL"/>
        </w:rPr>
        <w:t xml:space="preserve">Response in the form of </w:t>
      </w:r>
      <w:r w:rsidR="006C7FD8" w:rsidRPr="006D547B">
        <w:rPr>
          <w:rFonts w:asciiTheme="majorBidi" w:hAnsiTheme="majorBidi" w:cstheme="majorBidi"/>
          <w:lang w:bidi="he-IL"/>
        </w:rPr>
        <w:t xml:space="preserve">keywords which starts with gratitude and </w:t>
      </w:r>
      <w:r w:rsidR="006C7FD8">
        <w:rPr>
          <w:rFonts w:asciiTheme="majorBidi" w:hAnsiTheme="majorBidi" w:cstheme="majorBidi"/>
        </w:rPr>
        <w:t>continues in alphabetical order.</w:t>
      </w:r>
    </w:p>
    <w:p w14:paraId="5BDAA135" w14:textId="30998939" w:rsidR="00A8597D" w:rsidRDefault="006D547B" w:rsidP="00253DED">
      <w:pPr>
        <w:spacing w:after="240"/>
        <w:rPr>
          <w:rFonts w:asciiTheme="majorBidi" w:hAnsiTheme="majorBidi" w:cstheme="majorBidi"/>
          <w:lang w:bidi="he-IL"/>
        </w:rPr>
      </w:pPr>
      <w:r w:rsidRPr="00320FCE">
        <w:rPr>
          <w:rStyle w:val="Heading2Char"/>
          <w:rFonts w:ascii="Times New Roman" w:hAnsi="Times New Roman" w:cs="Times New Roman"/>
          <w:b/>
          <w:bCs/>
          <w:color w:val="000000" w:themeColor="text1"/>
          <w:sz w:val="24"/>
          <w:szCs w:val="24"/>
        </w:rPr>
        <w:t>Gratitude</w:t>
      </w:r>
      <w:r w:rsidRPr="00320FCE">
        <w:rPr>
          <w:rFonts w:ascii="Times New Roman" w:hAnsi="Times New Roman" w:cs="Times New Roman"/>
          <w:b/>
          <w:bCs/>
          <w:color w:val="000000" w:themeColor="text1"/>
          <w:lang w:bidi="he-IL"/>
        </w:rPr>
        <w:t>.</w:t>
      </w:r>
      <w:r w:rsidRPr="00320FCE">
        <w:rPr>
          <w:rFonts w:asciiTheme="majorBidi" w:hAnsiTheme="majorBidi" w:cstheme="majorBidi"/>
          <w:color w:val="000000" w:themeColor="text1"/>
          <w:lang w:bidi="he-IL"/>
        </w:rPr>
        <w:t xml:space="preserve"> </w:t>
      </w:r>
      <w:r w:rsidRPr="00986455">
        <w:rPr>
          <w:rFonts w:asciiTheme="majorBidi" w:hAnsiTheme="majorBidi" w:cstheme="majorBidi"/>
          <w:lang w:bidi="he-IL"/>
        </w:rPr>
        <w:t xml:space="preserve">I feel gratitude to the editor who summoned us here to speak about urgent matters during these times, and I am grateful </w:t>
      </w:r>
      <w:r w:rsidR="007051A5">
        <w:rPr>
          <w:rFonts w:asciiTheme="majorBidi" w:hAnsiTheme="majorBidi" w:cstheme="majorBidi"/>
          <w:lang w:bidi="he-IL"/>
        </w:rPr>
        <w:t>to</w:t>
      </w:r>
      <w:r w:rsidRPr="00986455">
        <w:rPr>
          <w:rFonts w:asciiTheme="majorBidi" w:hAnsiTheme="majorBidi" w:cstheme="majorBidi"/>
          <w:lang w:bidi="he-IL"/>
        </w:rPr>
        <w:t xml:space="preserve"> the different </w:t>
      </w:r>
      <w:r w:rsidR="00D1138E">
        <w:rPr>
          <w:rFonts w:asciiTheme="majorBidi" w:hAnsiTheme="majorBidi" w:cstheme="majorBidi"/>
          <w:lang w:bidi="he-IL"/>
        </w:rPr>
        <w:t xml:space="preserve">authors for the </w:t>
      </w:r>
      <w:r w:rsidRPr="00986455">
        <w:rPr>
          <w:rFonts w:asciiTheme="majorBidi" w:hAnsiTheme="majorBidi" w:cstheme="majorBidi"/>
          <w:lang w:bidi="he-IL"/>
        </w:rPr>
        <w:t>threads the</w:t>
      </w:r>
      <w:r w:rsidR="00D1138E">
        <w:rPr>
          <w:rFonts w:asciiTheme="majorBidi" w:hAnsiTheme="majorBidi" w:cstheme="majorBidi"/>
          <w:lang w:bidi="he-IL"/>
        </w:rPr>
        <w:t>y</w:t>
      </w:r>
      <w:r w:rsidRPr="00986455">
        <w:rPr>
          <w:rFonts w:asciiTheme="majorBidi" w:hAnsiTheme="majorBidi" w:cstheme="majorBidi"/>
          <w:lang w:bidi="he-IL"/>
        </w:rPr>
        <w:t xml:space="preserve"> pulled from my book</w:t>
      </w:r>
      <w:r w:rsidR="00D1138E">
        <w:rPr>
          <w:rFonts w:asciiTheme="majorBidi" w:hAnsiTheme="majorBidi" w:cstheme="majorBidi"/>
          <w:lang w:bidi="he-IL"/>
        </w:rPr>
        <w:t xml:space="preserve"> as </w:t>
      </w:r>
      <w:r w:rsidR="007051A5">
        <w:rPr>
          <w:rFonts w:asciiTheme="majorBidi" w:hAnsiTheme="majorBidi" w:cstheme="majorBidi"/>
          <w:lang w:bidi="he-IL"/>
        </w:rPr>
        <w:t xml:space="preserve">an </w:t>
      </w:r>
      <w:r w:rsidR="00D1138E">
        <w:rPr>
          <w:rFonts w:asciiTheme="majorBidi" w:hAnsiTheme="majorBidi" w:cstheme="majorBidi"/>
          <w:lang w:bidi="he-IL"/>
        </w:rPr>
        <w:t xml:space="preserve">invitation for me </w:t>
      </w:r>
      <w:r w:rsidRPr="00986455">
        <w:rPr>
          <w:rFonts w:asciiTheme="majorBidi" w:hAnsiTheme="majorBidi" w:cstheme="majorBidi"/>
          <w:lang w:bidi="he-IL"/>
        </w:rPr>
        <w:t xml:space="preserve">to further elaborate </w:t>
      </w:r>
      <w:r>
        <w:rPr>
          <w:rFonts w:asciiTheme="majorBidi" w:hAnsiTheme="majorBidi" w:cstheme="majorBidi"/>
          <w:lang w:bidi="he-IL"/>
        </w:rPr>
        <w:t xml:space="preserve">on </w:t>
      </w:r>
      <w:r>
        <w:rPr>
          <w:rFonts w:asciiTheme="majorBidi" w:hAnsiTheme="majorBidi" w:cstheme="majorBidi"/>
        </w:rPr>
        <w:t xml:space="preserve">some of the themes </w:t>
      </w:r>
      <w:r w:rsidR="00D1138E">
        <w:rPr>
          <w:rFonts w:asciiTheme="majorBidi" w:hAnsiTheme="majorBidi" w:cstheme="majorBidi"/>
        </w:rPr>
        <w:t>of</w:t>
      </w:r>
      <w:r>
        <w:rPr>
          <w:rFonts w:asciiTheme="majorBidi" w:hAnsiTheme="majorBidi" w:cstheme="majorBidi"/>
        </w:rPr>
        <w:t xml:space="preserve"> </w:t>
      </w:r>
      <w:r w:rsidRPr="006D547B">
        <w:rPr>
          <w:rFonts w:asciiTheme="majorBidi" w:hAnsiTheme="majorBidi" w:cstheme="majorBidi"/>
          <w:i/>
          <w:iCs/>
        </w:rPr>
        <w:t>La résistance des bijoux</w:t>
      </w:r>
      <w:r w:rsidR="008927FB">
        <w:rPr>
          <w:rFonts w:asciiTheme="majorBidi" w:hAnsiTheme="majorBidi" w:cstheme="majorBidi"/>
        </w:rPr>
        <w:t xml:space="preserve">. </w:t>
      </w:r>
      <w:r w:rsidR="00D1138E">
        <w:rPr>
          <w:rFonts w:asciiTheme="majorBidi" w:hAnsiTheme="majorBidi" w:cstheme="majorBidi"/>
        </w:rPr>
        <w:t xml:space="preserve">I was moved by the intimate reading </w:t>
      </w:r>
      <w:r w:rsidR="005D6CC9">
        <w:rPr>
          <w:rFonts w:asciiTheme="majorBidi" w:hAnsiTheme="majorBidi" w:cstheme="majorBidi"/>
        </w:rPr>
        <w:t xml:space="preserve">the reviewers </w:t>
      </w:r>
      <w:r w:rsidR="00D1138E">
        <w:rPr>
          <w:rFonts w:asciiTheme="majorBidi" w:hAnsiTheme="majorBidi" w:cstheme="majorBidi"/>
        </w:rPr>
        <w:t>offered and the depth of the conversations th</w:t>
      </w:r>
      <w:r w:rsidR="005D6CC9">
        <w:rPr>
          <w:rFonts w:asciiTheme="majorBidi" w:hAnsiTheme="majorBidi" w:cstheme="majorBidi"/>
        </w:rPr>
        <w:t>eir</w:t>
      </w:r>
      <w:r w:rsidR="00D1138E">
        <w:rPr>
          <w:rFonts w:asciiTheme="majorBidi" w:hAnsiTheme="majorBidi" w:cstheme="majorBidi"/>
        </w:rPr>
        <w:t xml:space="preserve"> essays opened</w:t>
      </w:r>
      <w:r w:rsidR="007051A5">
        <w:rPr>
          <w:rFonts w:asciiTheme="majorBidi" w:hAnsiTheme="majorBidi" w:cstheme="majorBidi"/>
        </w:rPr>
        <w:t>.</w:t>
      </w:r>
      <w:r w:rsidR="00D1138E">
        <w:rPr>
          <w:rFonts w:asciiTheme="majorBidi" w:hAnsiTheme="majorBidi" w:cstheme="majorBidi"/>
        </w:rPr>
        <w:t xml:space="preserve"> </w:t>
      </w:r>
      <w:r w:rsidR="007051A5">
        <w:rPr>
          <w:rFonts w:asciiTheme="majorBidi" w:hAnsiTheme="majorBidi" w:cstheme="majorBidi"/>
        </w:rPr>
        <w:t xml:space="preserve">Keeping in mind </w:t>
      </w:r>
      <w:r>
        <w:rPr>
          <w:rFonts w:asciiTheme="majorBidi" w:hAnsiTheme="majorBidi" w:cstheme="majorBidi"/>
        </w:rPr>
        <w:t xml:space="preserve">readers who </w:t>
      </w:r>
      <w:r w:rsidR="008927FB">
        <w:rPr>
          <w:rFonts w:asciiTheme="majorBidi" w:hAnsiTheme="majorBidi" w:cstheme="majorBidi"/>
        </w:rPr>
        <w:t xml:space="preserve">have </w:t>
      </w:r>
      <w:r>
        <w:rPr>
          <w:rFonts w:asciiTheme="majorBidi" w:hAnsiTheme="majorBidi" w:cstheme="majorBidi"/>
        </w:rPr>
        <w:t>not read the book</w:t>
      </w:r>
      <w:r w:rsidR="00D1138E">
        <w:rPr>
          <w:rFonts w:asciiTheme="majorBidi" w:hAnsiTheme="majorBidi" w:cstheme="majorBidi"/>
        </w:rPr>
        <w:t xml:space="preserve"> before reading this </w:t>
      </w:r>
      <w:r w:rsidR="007051A5">
        <w:rPr>
          <w:rFonts w:asciiTheme="majorBidi" w:hAnsiTheme="majorBidi" w:cstheme="majorBidi"/>
        </w:rPr>
        <w:t>F</w:t>
      </w:r>
      <w:r w:rsidR="00D1138E">
        <w:rPr>
          <w:rFonts w:asciiTheme="majorBidi" w:hAnsiTheme="majorBidi" w:cstheme="majorBidi"/>
        </w:rPr>
        <w:t>orum,</w:t>
      </w:r>
      <w:r>
        <w:rPr>
          <w:rFonts w:asciiTheme="majorBidi" w:hAnsiTheme="majorBidi" w:cstheme="majorBidi"/>
        </w:rPr>
        <w:t xml:space="preserve"> </w:t>
      </w:r>
      <w:r w:rsidR="00841647">
        <w:rPr>
          <w:rFonts w:asciiTheme="majorBidi" w:hAnsiTheme="majorBidi" w:cstheme="majorBidi"/>
        </w:rPr>
        <w:t xml:space="preserve">I decided to shape </w:t>
      </w:r>
      <w:r>
        <w:rPr>
          <w:rFonts w:asciiTheme="majorBidi" w:hAnsiTheme="majorBidi" w:cstheme="majorBidi"/>
        </w:rPr>
        <w:t xml:space="preserve">my response </w:t>
      </w:r>
      <w:r w:rsidR="00841647">
        <w:rPr>
          <w:rFonts w:asciiTheme="majorBidi" w:hAnsiTheme="majorBidi" w:cstheme="majorBidi"/>
        </w:rPr>
        <w:t>to the questions, comments, observations raised in these essays, as</w:t>
      </w:r>
      <w:r>
        <w:rPr>
          <w:rFonts w:asciiTheme="majorBidi" w:hAnsiTheme="majorBidi" w:cstheme="majorBidi"/>
        </w:rPr>
        <w:t xml:space="preserve"> a set of key terms. </w:t>
      </w:r>
      <w:r w:rsidR="00841647">
        <w:rPr>
          <w:rFonts w:asciiTheme="majorBidi" w:hAnsiTheme="majorBidi" w:cstheme="majorBidi"/>
        </w:rPr>
        <w:t>W</w:t>
      </w:r>
      <w:r>
        <w:rPr>
          <w:rFonts w:asciiTheme="majorBidi" w:hAnsiTheme="majorBidi" w:cstheme="majorBidi"/>
        </w:rPr>
        <w:t>rit</w:t>
      </w:r>
      <w:r w:rsidR="00841647">
        <w:rPr>
          <w:rFonts w:asciiTheme="majorBidi" w:hAnsiTheme="majorBidi" w:cstheme="majorBidi"/>
        </w:rPr>
        <w:t>ing</w:t>
      </w:r>
      <w:r>
        <w:rPr>
          <w:rFonts w:asciiTheme="majorBidi" w:hAnsiTheme="majorBidi" w:cstheme="majorBidi"/>
        </w:rPr>
        <w:t xml:space="preserve"> potential histories of our worlds, ruined and shaped by imperialism</w:t>
      </w:r>
      <w:r w:rsidR="00841647">
        <w:rPr>
          <w:rFonts w:asciiTheme="majorBidi" w:hAnsiTheme="majorBidi" w:cstheme="majorBidi"/>
        </w:rPr>
        <w:t>, always pushed me to question the terms given to us to think with and reassemble them from anticolonial ground</w:t>
      </w:r>
      <w:r w:rsidR="0022128B">
        <w:rPr>
          <w:rFonts w:asciiTheme="majorBidi" w:hAnsiTheme="majorBidi" w:cstheme="majorBidi"/>
        </w:rPr>
        <w:t>s</w:t>
      </w:r>
      <w:r>
        <w:rPr>
          <w:rFonts w:asciiTheme="majorBidi" w:hAnsiTheme="majorBidi" w:cstheme="majorBidi"/>
        </w:rPr>
        <w:t xml:space="preserve">. </w:t>
      </w:r>
      <w:r w:rsidR="007051A5">
        <w:rPr>
          <w:rFonts w:asciiTheme="majorBidi" w:hAnsiTheme="majorBidi" w:cstheme="majorBidi"/>
        </w:rPr>
        <w:t xml:space="preserve">Perhaps </w:t>
      </w:r>
      <w:r w:rsidR="0022128B">
        <w:rPr>
          <w:rFonts w:asciiTheme="majorBidi" w:hAnsiTheme="majorBidi" w:cstheme="majorBidi"/>
        </w:rPr>
        <w:t>this work of crafting terms</w:t>
      </w:r>
      <w:r w:rsidR="007051A5">
        <w:rPr>
          <w:rFonts w:asciiTheme="majorBidi" w:hAnsiTheme="majorBidi" w:cstheme="majorBidi"/>
        </w:rPr>
        <w:t xml:space="preserve"> is </w:t>
      </w:r>
      <w:r w:rsidR="00841647">
        <w:rPr>
          <w:rFonts w:asciiTheme="majorBidi" w:hAnsiTheme="majorBidi" w:cstheme="majorBidi"/>
        </w:rPr>
        <w:t xml:space="preserve">what </w:t>
      </w:r>
      <w:r w:rsidRPr="00986455">
        <w:rPr>
          <w:rFonts w:asciiTheme="majorBidi" w:hAnsiTheme="majorBidi" w:cstheme="majorBidi"/>
          <w:lang w:bidi="he-IL"/>
        </w:rPr>
        <w:t>Katarzyna Pieprzak</w:t>
      </w:r>
      <w:r>
        <w:rPr>
          <w:rFonts w:asciiTheme="majorBidi" w:hAnsiTheme="majorBidi" w:cstheme="majorBidi"/>
        </w:rPr>
        <w:t xml:space="preserve"> describes </w:t>
      </w:r>
      <w:r w:rsidR="00841647">
        <w:rPr>
          <w:rFonts w:asciiTheme="majorBidi" w:hAnsiTheme="majorBidi" w:cstheme="majorBidi"/>
        </w:rPr>
        <w:t>as</w:t>
      </w:r>
      <w:r>
        <w:rPr>
          <w:rFonts w:asciiTheme="majorBidi" w:hAnsiTheme="majorBidi" w:cstheme="majorBidi"/>
        </w:rPr>
        <w:t xml:space="preserve"> being an artisan in the archive</w:t>
      </w:r>
      <w:r w:rsidR="007051A5">
        <w:rPr>
          <w:rFonts w:asciiTheme="majorBidi" w:hAnsiTheme="majorBidi" w:cstheme="majorBidi"/>
        </w:rPr>
        <w:t>.</w:t>
      </w:r>
      <w:r w:rsidR="00841647">
        <w:rPr>
          <w:rFonts w:asciiTheme="majorBidi" w:hAnsiTheme="majorBidi" w:cstheme="majorBidi"/>
        </w:rPr>
        <w:t xml:space="preserve"> </w:t>
      </w:r>
      <w:proofErr w:type="spellStart"/>
      <w:r w:rsidR="007051A5">
        <w:rPr>
          <w:rFonts w:asciiTheme="majorBidi" w:hAnsiTheme="majorBidi" w:cstheme="majorBidi"/>
        </w:rPr>
        <w:t>Pieprz</w:t>
      </w:r>
      <w:r w:rsidR="007730BB">
        <w:rPr>
          <w:rFonts w:asciiTheme="majorBidi" w:hAnsiTheme="majorBidi" w:cstheme="majorBidi"/>
        </w:rPr>
        <w:t>a</w:t>
      </w:r>
      <w:r w:rsidR="007051A5">
        <w:rPr>
          <w:rFonts w:asciiTheme="majorBidi" w:hAnsiTheme="majorBidi" w:cstheme="majorBidi"/>
        </w:rPr>
        <w:t>k’s</w:t>
      </w:r>
      <w:proofErr w:type="spellEnd"/>
      <w:r w:rsidR="007051A5">
        <w:rPr>
          <w:rFonts w:asciiTheme="majorBidi" w:hAnsiTheme="majorBidi" w:cstheme="majorBidi"/>
        </w:rPr>
        <w:t xml:space="preserve"> </w:t>
      </w:r>
      <w:r w:rsidR="00841647">
        <w:rPr>
          <w:rFonts w:asciiTheme="majorBidi" w:hAnsiTheme="majorBidi" w:cstheme="majorBidi"/>
        </w:rPr>
        <w:t>observation, for example</w:t>
      </w:r>
      <w:r w:rsidR="00B16DF6">
        <w:rPr>
          <w:rFonts w:asciiTheme="majorBidi" w:hAnsiTheme="majorBidi" w:cstheme="majorBidi"/>
        </w:rPr>
        <w:t xml:space="preserve">, motivated me </w:t>
      </w:r>
      <w:r w:rsidR="00841647">
        <w:rPr>
          <w:rFonts w:asciiTheme="majorBidi" w:hAnsiTheme="majorBidi" w:cstheme="majorBidi"/>
        </w:rPr>
        <w:t xml:space="preserve">to elaborate on the term </w:t>
      </w:r>
      <w:r w:rsidR="00B16DF6">
        <w:rPr>
          <w:rFonts w:asciiTheme="majorBidi" w:hAnsiTheme="majorBidi" w:cstheme="majorBidi"/>
        </w:rPr>
        <w:t>“</w:t>
      </w:r>
      <w:r w:rsidR="00841647">
        <w:rPr>
          <w:rFonts w:asciiTheme="majorBidi" w:hAnsiTheme="majorBidi" w:cstheme="majorBidi"/>
        </w:rPr>
        <w:t>artisan.</w:t>
      </w:r>
      <w:r w:rsidR="00B16DF6">
        <w:rPr>
          <w:rFonts w:asciiTheme="majorBidi" w:hAnsiTheme="majorBidi" w:cstheme="majorBidi"/>
        </w:rPr>
        <w:t>”</w:t>
      </w:r>
      <w:r>
        <w:rPr>
          <w:rFonts w:asciiTheme="majorBidi" w:hAnsiTheme="majorBidi" w:cstheme="majorBidi"/>
        </w:rPr>
        <w:t xml:space="preserve"> Thus, each of the keywords included </w:t>
      </w:r>
      <w:r w:rsidR="00606439">
        <w:rPr>
          <w:rFonts w:asciiTheme="majorBidi" w:hAnsiTheme="majorBidi" w:cstheme="majorBidi"/>
        </w:rPr>
        <w:t>in my response</w:t>
      </w:r>
      <w:r>
        <w:rPr>
          <w:rFonts w:asciiTheme="majorBidi" w:hAnsiTheme="majorBidi" w:cstheme="majorBidi"/>
        </w:rPr>
        <w:t xml:space="preserve">, aims to clarify and engage with some of the points raised in the review essays. </w:t>
      </w:r>
      <w:r w:rsidRPr="00986455">
        <w:rPr>
          <w:rFonts w:asciiTheme="majorBidi" w:hAnsiTheme="majorBidi" w:cstheme="majorBidi"/>
          <w:lang w:bidi="he-IL"/>
        </w:rPr>
        <w:t>I am grateful</w:t>
      </w:r>
      <w:r>
        <w:rPr>
          <w:rFonts w:asciiTheme="majorBidi" w:hAnsiTheme="majorBidi" w:cstheme="majorBidi"/>
          <w:lang w:bidi="he-IL"/>
        </w:rPr>
        <w:t xml:space="preserve"> to their authors who pushed me to think further about what they drew from the book and to make explicit my assumptions when writing in the first person (autobiography), or writing anticolonial history through the figure of the artisan, or delving into the notion of mourning as a condition no less than an affect</w:t>
      </w:r>
      <w:r w:rsidRPr="00986455">
        <w:rPr>
          <w:rFonts w:asciiTheme="majorBidi" w:hAnsiTheme="majorBidi" w:cstheme="majorBidi"/>
          <w:lang w:bidi="he-IL"/>
        </w:rPr>
        <w:t>. In my response</w:t>
      </w:r>
      <w:r w:rsidR="00606439">
        <w:rPr>
          <w:rFonts w:asciiTheme="majorBidi" w:hAnsiTheme="majorBidi" w:cstheme="majorBidi"/>
          <w:lang w:bidi="he-IL"/>
        </w:rPr>
        <w:t>,</w:t>
      </w:r>
      <w:r w:rsidRPr="00986455">
        <w:rPr>
          <w:rFonts w:asciiTheme="majorBidi" w:hAnsiTheme="majorBidi" w:cstheme="majorBidi"/>
          <w:lang w:bidi="he-IL"/>
        </w:rPr>
        <w:t xml:space="preserve"> I draw on the larger research I </w:t>
      </w:r>
      <w:r>
        <w:rPr>
          <w:rFonts w:asciiTheme="majorBidi" w:hAnsiTheme="majorBidi" w:cstheme="majorBidi"/>
          <w:lang w:bidi="he-IL"/>
        </w:rPr>
        <w:t>undertook</w:t>
      </w:r>
      <w:r w:rsidRPr="00986455">
        <w:rPr>
          <w:rFonts w:asciiTheme="majorBidi" w:hAnsiTheme="majorBidi" w:cstheme="majorBidi"/>
          <w:lang w:bidi="he-IL"/>
        </w:rPr>
        <w:t xml:space="preserve"> for </w:t>
      </w:r>
      <w:r w:rsidRPr="00986455">
        <w:rPr>
          <w:rFonts w:asciiTheme="majorBidi" w:hAnsiTheme="majorBidi" w:cstheme="majorBidi"/>
          <w:i/>
          <w:iCs/>
          <w:lang w:bidi="he-IL"/>
        </w:rPr>
        <w:t xml:space="preserve">The Jewelers of the Ummah – A </w:t>
      </w:r>
      <w:r w:rsidR="00930B36">
        <w:rPr>
          <w:rFonts w:asciiTheme="majorBidi" w:hAnsiTheme="majorBidi" w:cstheme="majorBidi"/>
          <w:i/>
          <w:iCs/>
          <w:lang w:bidi="he-IL"/>
        </w:rPr>
        <w:t>P</w:t>
      </w:r>
      <w:r w:rsidRPr="00986455">
        <w:rPr>
          <w:rFonts w:asciiTheme="majorBidi" w:hAnsiTheme="majorBidi" w:cstheme="majorBidi"/>
          <w:i/>
          <w:iCs/>
          <w:lang w:bidi="he-IL"/>
        </w:rPr>
        <w:t xml:space="preserve">otential History of a Jewish Muslim World </w:t>
      </w:r>
      <w:r w:rsidRPr="00986455">
        <w:rPr>
          <w:rFonts w:asciiTheme="majorBidi" w:hAnsiTheme="majorBidi" w:cstheme="majorBidi"/>
          <w:lang w:bidi="he-IL"/>
        </w:rPr>
        <w:t>(Verso</w:t>
      </w:r>
      <w:r w:rsidR="00B16DF6">
        <w:rPr>
          <w:rFonts w:asciiTheme="majorBidi" w:hAnsiTheme="majorBidi" w:cstheme="majorBidi"/>
          <w:lang w:bidi="he-IL"/>
        </w:rPr>
        <w:t>, 2024</w:t>
      </w:r>
      <w:r w:rsidRPr="00986455">
        <w:rPr>
          <w:rFonts w:asciiTheme="majorBidi" w:hAnsiTheme="majorBidi" w:cstheme="majorBidi"/>
          <w:lang w:bidi="he-IL"/>
        </w:rPr>
        <w:t>) whose publication coincides with this exchange.</w:t>
      </w:r>
      <w:r>
        <w:rPr>
          <w:rFonts w:asciiTheme="majorBidi" w:hAnsiTheme="majorBidi" w:cstheme="majorBidi"/>
          <w:lang w:bidi="he-IL"/>
        </w:rPr>
        <w:t>[1]</w:t>
      </w:r>
    </w:p>
    <w:p w14:paraId="5F476C25" w14:textId="65739A7A" w:rsidR="009F6DE6" w:rsidRPr="006D6659" w:rsidRDefault="002608E5" w:rsidP="00253DED">
      <w:pPr>
        <w:spacing w:after="240"/>
        <w:rPr>
          <w:rFonts w:asciiTheme="majorBidi" w:hAnsiTheme="majorBidi" w:cstheme="majorBidi"/>
          <w:lang w:bidi="he-IL"/>
        </w:rPr>
      </w:pPr>
      <w:r w:rsidRPr="00821E3D">
        <w:rPr>
          <w:rStyle w:val="Heading2Char"/>
          <w:rFonts w:ascii="Times New Roman" w:hAnsi="Times New Roman" w:cs="Times New Roman"/>
          <w:b/>
          <w:bCs/>
          <w:color w:val="000000" w:themeColor="text1"/>
          <w:sz w:val="24"/>
          <w:szCs w:val="24"/>
        </w:rPr>
        <w:t>Artisan.</w:t>
      </w:r>
      <w:r w:rsidRPr="00821E3D">
        <w:rPr>
          <w:rFonts w:asciiTheme="majorBidi" w:hAnsiTheme="majorBidi" w:cstheme="majorBidi"/>
          <w:b/>
          <w:bCs/>
          <w:color w:val="000000" w:themeColor="text1"/>
          <w:lang w:bidi="he-IL"/>
        </w:rPr>
        <w:t xml:space="preserve"> </w:t>
      </w:r>
      <w:r w:rsidRPr="00986455">
        <w:rPr>
          <w:rFonts w:asciiTheme="majorBidi" w:hAnsiTheme="majorBidi" w:cstheme="majorBidi"/>
          <w:lang w:bidi="he-IL"/>
        </w:rPr>
        <w:t>Artisans</w:t>
      </w:r>
      <w:r w:rsidR="00606439">
        <w:rPr>
          <w:rFonts w:asciiTheme="majorBidi" w:hAnsiTheme="majorBidi" w:cstheme="majorBidi"/>
          <w:lang w:bidi="he-IL"/>
        </w:rPr>
        <w:t xml:space="preserve"> fabricate </w:t>
      </w:r>
      <w:r w:rsidRPr="00986455">
        <w:rPr>
          <w:rFonts w:asciiTheme="majorBidi" w:hAnsiTheme="majorBidi" w:cstheme="majorBidi"/>
          <w:lang w:bidi="he-IL"/>
        </w:rPr>
        <w:t>things</w:t>
      </w:r>
      <w:r w:rsidR="00F446E2">
        <w:rPr>
          <w:rFonts w:asciiTheme="majorBidi" w:hAnsiTheme="majorBidi" w:cstheme="majorBidi"/>
          <w:lang w:bidi="he-IL"/>
        </w:rPr>
        <w:t>. However, when it comes to the Jewish Muslim world</w:t>
      </w:r>
      <w:r w:rsidR="008927FB">
        <w:rPr>
          <w:rFonts w:asciiTheme="majorBidi" w:hAnsiTheme="majorBidi" w:cstheme="majorBidi"/>
          <w:lang w:bidi="he-IL"/>
        </w:rPr>
        <w:t xml:space="preserve"> that </w:t>
      </w:r>
      <w:r w:rsidR="00F446E2">
        <w:rPr>
          <w:rFonts w:asciiTheme="majorBidi" w:hAnsiTheme="majorBidi" w:cstheme="majorBidi"/>
          <w:lang w:bidi="he-IL"/>
        </w:rPr>
        <w:t xml:space="preserve">French colonialism aimed to destroy, they </w:t>
      </w:r>
      <w:r w:rsidR="00606439">
        <w:rPr>
          <w:rFonts w:asciiTheme="majorBidi" w:hAnsiTheme="majorBidi" w:cstheme="majorBidi"/>
          <w:lang w:bidi="he-IL"/>
        </w:rPr>
        <w:t xml:space="preserve">also </w:t>
      </w:r>
      <w:r w:rsidR="00F446E2">
        <w:rPr>
          <w:rFonts w:asciiTheme="majorBidi" w:hAnsiTheme="majorBidi" w:cstheme="majorBidi"/>
          <w:lang w:bidi="he-IL"/>
        </w:rPr>
        <w:t xml:space="preserve">had other roles. </w:t>
      </w:r>
      <w:r w:rsidR="00606439">
        <w:rPr>
          <w:rFonts w:asciiTheme="majorBidi" w:hAnsiTheme="majorBidi" w:cstheme="majorBidi"/>
          <w:lang w:bidi="he-IL"/>
        </w:rPr>
        <w:t>The</w:t>
      </w:r>
      <w:r w:rsidRPr="00986455">
        <w:rPr>
          <w:rFonts w:asciiTheme="majorBidi" w:hAnsiTheme="majorBidi" w:cstheme="majorBidi"/>
          <w:lang w:bidi="he-IL"/>
        </w:rPr>
        <w:t xml:space="preserve">y knew how to repair and were trusted for the skilled work they did. It </w:t>
      </w:r>
      <w:r w:rsidR="005C6BD4" w:rsidRPr="00986455">
        <w:rPr>
          <w:rFonts w:asciiTheme="majorBidi" w:hAnsiTheme="majorBidi" w:cstheme="majorBidi"/>
          <w:lang w:bidi="he-IL"/>
        </w:rPr>
        <w:t xml:space="preserve">should </w:t>
      </w:r>
      <w:r w:rsidRPr="00986455">
        <w:rPr>
          <w:rFonts w:asciiTheme="majorBidi" w:hAnsiTheme="majorBidi" w:cstheme="majorBidi"/>
          <w:lang w:bidi="he-IL"/>
        </w:rPr>
        <w:t>not surpris</w:t>
      </w:r>
      <w:r w:rsidR="0011208B" w:rsidRPr="00986455">
        <w:rPr>
          <w:rFonts w:asciiTheme="majorBidi" w:hAnsiTheme="majorBidi" w:cstheme="majorBidi"/>
          <w:lang w:bidi="he-IL"/>
        </w:rPr>
        <w:t>e</w:t>
      </w:r>
      <w:r w:rsidR="005E10DB" w:rsidRPr="00986455">
        <w:rPr>
          <w:rFonts w:asciiTheme="majorBidi" w:hAnsiTheme="majorBidi" w:cstheme="majorBidi"/>
          <w:lang w:bidi="he-IL"/>
        </w:rPr>
        <w:t xml:space="preserve"> </w:t>
      </w:r>
      <w:r w:rsidR="005C6BD4" w:rsidRPr="00986455">
        <w:rPr>
          <w:rFonts w:asciiTheme="majorBidi" w:hAnsiTheme="majorBidi" w:cstheme="majorBidi"/>
          <w:lang w:bidi="he-IL"/>
        </w:rPr>
        <w:t xml:space="preserve">us </w:t>
      </w:r>
      <w:r w:rsidRPr="00986455">
        <w:rPr>
          <w:rFonts w:asciiTheme="majorBidi" w:hAnsiTheme="majorBidi" w:cstheme="majorBidi"/>
          <w:lang w:bidi="he-IL"/>
        </w:rPr>
        <w:t>that in broken world</w:t>
      </w:r>
      <w:r w:rsidR="005C6BD4" w:rsidRPr="00986455">
        <w:rPr>
          <w:rFonts w:asciiTheme="majorBidi" w:hAnsiTheme="majorBidi" w:cstheme="majorBidi"/>
          <w:lang w:bidi="he-IL"/>
        </w:rPr>
        <w:t>s</w:t>
      </w:r>
      <w:r w:rsidRPr="00986455">
        <w:rPr>
          <w:rFonts w:asciiTheme="majorBidi" w:hAnsiTheme="majorBidi" w:cstheme="majorBidi"/>
          <w:lang w:bidi="he-IL"/>
        </w:rPr>
        <w:t xml:space="preserve"> like ours</w:t>
      </w:r>
      <w:r w:rsidR="00606439">
        <w:rPr>
          <w:rFonts w:asciiTheme="majorBidi" w:hAnsiTheme="majorBidi" w:cstheme="majorBidi"/>
          <w:lang w:bidi="he-IL"/>
        </w:rPr>
        <w:t xml:space="preserve">, those who oppose the outcome of different colonial enterprises, including scholars and artists, explore the reparative features of artisanal work. In her review essay, </w:t>
      </w:r>
      <w:r w:rsidR="0052181D" w:rsidRPr="00986455">
        <w:rPr>
          <w:rFonts w:asciiTheme="majorBidi" w:hAnsiTheme="majorBidi" w:cstheme="majorBidi"/>
          <w:lang w:bidi="he-IL"/>
        </w:rPr>
        <w:t xml:space="preserve">Katarzyna Pieprzak </w:t>
      </w:r>
      <w:r w:rsidR="00606439">
        <w:rPr>
          <w:rFonts w:asciiTheme="majorBidi" w:hAnsiTheme="majorBidi" w:cstheme="majorBidi"/>
          <w:lang w:bidi="he-IL"/>
        </w:rPr>
        <w:t xml:space="preserve">thinking </w:t>
      </w:r>
      <w:r w:rsidR="009E3C40">
        <w:rPr>
          <w:rFonts w:asciiTheme="majorBidi" w:hAnsiTheme="majorBidi" w:cstheme="majorBidi"/>
          <w:lang w:bidi="he-IL"/>
        </w:rPr>
        <w:t>about my work alongside</w:t>
      </w:r>
      <w:r w:rsidR="00606439">
        <w:rPr>
          <w:rFonts w:asciiTheme="majorBidi" w:hAnsiTheme="majorBidi" w:cstheme="majorBidi"/>
          <w:lang w:bidi="he-IL"/>
        </w:rPr>
        <w:t xml:space="preserve"> </w:t>
      </w:r>
      <w:r w:rsidR="0052181D" w:rsidRPr="00986455">
        <w:rPr>
          <w:rFonts w:asciiTheme="majorBidi" w:hAnsiTheme="majorBidi" w:cstheme="majorBidi"/>
          <w:lang w:bidi="he-IL"/>
        </w:rPr>
        <w:t xml:space="preserve">Ahmed Bouanani, Sara Ouhaddou </w:t>
      </w:r>
      <w:r w:rsidR="00606439">
        <w:rPr>
          <w:rFonts w:asciiTheme="majorBidi" w:hAnsiTheme="majorBidi" w:cstheme="majorBidi"/>
          <w:lang w:bidi="he-IL"/>
        </w:rPr>
        <w:t>and</w:t>
      </w:r>
      <w:r w:rsidR="0052181D" w:rsidRPr="00986455">
        <w:rPr>
          <w:rFonts w:asciiTheme="majorBidi" w:hAnsiTheme="majorBidi" w:cstheme="majorBidi"/>
          <w:lang w:bidi="he-IL"/>
        </w:rPr>
        <w:t xml:space="preserve"> Raïssa</w:t>
      </w:r>
      <w:r w:rsidR="00606439">
        <w:rPr>
          <w:rFonts w:asciiTheme="majorBidi" w:hAnsiTheme="majorBidi" w:cstheme="majorBidi"/>
          <w:lang w:bidi="he-IL"/>
        </w:rPr>
        <w:t xml:space="preserve"> Leï</w:t>
      </w:r>
      <w:r w:rsidR="009E3C40">
        <w:rPr>
          <w:rFonts w:asciiTheme="majorBidi" w:hAnsiTheme="majorBidi" w:cstheme="majorBidi"/>
          <w:lang w:bidi="he-IL"/>
        </w:rPr>
        <w:t>,</w:t>
      </w:r>
      <w:r w:rsidR="00606439">
        <w:rPr>
          <w:rFonts w:asciiTheme="majorBidi" w:hAnsiTheme="majorBidi" w:cstheme="majorBidi"/>
          <w:lang w:bidi="he-IL"/>
        </w:rPr>
        <w:t xml:space="preserve"> is attuned to this.</w:t>
      </w:r>
      <w:r w:rsidR="009F6DE6" w:rsidRPr="00986455">
        <w:rPr>
          <w:rFonts w:asciiTheme="majorBidi" w:hAnsiTheme="majorBidi" w:cstheme="majorBidi"/>
          <w:lang w:bidi="he-IL"/>
        </w:rPr>
        <w:t xml:space="preserve"> </w:t>
      </w:r>
      <w:r w:rsidR="00606439">
        <w:rPr>
          <w:rFonts w:asciiTheme="majorBidi" w:hAnsiTheme="majorBidi" w:cstheme="majorBidi"/>
          <w:lang w:bidi="he-IL"/>
        </w:rPr>
        <w:t xml:space="preserve">For those artisans, who were part of guilds and provided for their communities’ needs, artisanal work </w:t>
      </w:r>
      <w:r w:rsidR="00A8597D">
        <w:rPr>
          <w:rFonts w:asciiTheme="majorBidi" w:hAnsiTheme="majorBidi" w:cstheme="majorBidi"/>
          <w:lang w:bidi="he-IL"/>
        </w:rPr>
        <w:t xml:space="preserve">laid </w:t>
      </w:r>
      <w:r w:rsidR="00606439">
        <w:rPr>
          <w:rFonts w:asciiTheme="majorBidi" w:hAnsiTheme="majorBidi" w:cstheme="majorBidi"/>
          <w:lang w:bidi="he-IL"/>
        </w:rPr>
        <w:t xml:space="preserve">the foundations </w:t>
      </w:r>
      <w:r w:rsidR="007051A5">
        <w:rPr>
          <w:rFonts w:asciiTheme="majorBidi" w:hAnsiTheme="majorBidi" w:cstheme="majorBidi"/>
          <w:lang w:bidi="he-IL"/>
        </w:rPr>
        <w:t xml:space="preserve">for </w:t>
      </w:r>
      <w:r w:rsidR="00606439">
        <w:rPr>
          <w:rFonts w:asciiTheme="majorBidi" w:hAnsiTheme="majorBidi" w:cstheme="majorBidi"/>
          <w:lang w:bidi="he-IL"/>
        </w:rPr>
        <w:t>a shared world</w:t>
      </w:r>
      <w:r w:rsidR="009E3C40">
        <w:rPr>
          <w:rFonts w:asciiTheme="majorBidi" w:hAnsiTheme="majorBidi" w:cstheme="majorBidi"/>
          <w:lang w:bidi="he-IL"/>
        </w:rPr>
        <w:t xml:space="preserve">, </w:t>
      </w:r>
      <w:r w:rsidR="007051A5">
        <w:rPr>
          <w:rFonts w:asciiTheme="majorBidi" w:hAnsiTheme="majorBidi" w:cstheme="majorBidi"/>
          <w:lang w:bidi="he-IL"/>
        </w:rPr>
        <w:t xml:space="preserve">for </w:t>
      </w:r>
      <w:r w:rsidR="009E3C40">
        <w:rPr>
          <w:rFonts w:asciiTheme="majorBidi" w:hAnsiTheme="majorBidi" w:cstheme="majorBidi"/>
          <w:lang w:bidi="he-IL"/>
        </w:rPr>
        <w:t>its</w:t>
      </w:r>
      <w:r w:rsidR="00606439">
        <w:rPr>
          <w:rFonts w:asciiTheme="majorBidi" w:hAnsiTheme="majorBidi" w:cstheme="majorBidi"/>
          <w:lang w:bidi="he-IL"/>
        </w:rPr>
        <w:t xml:space="preserve"> politic</w:t>
      </w:r>
      <w:r w:rsidR="009E3C40">
        <w:rPr>
          <w:rFonts w:asciiTheme="majorBidi" w:hAnsiTheme="majorBidi" w:cstheme="majorBidi"/>
          <w:lang w:bidi="he-IL"/>
        </w:rPr>
        <w:t>al formation</w:t>
      </w:r>
      <w:r w:rsidR="00606439">
        <w:rPr>
          <w:rFonts w:asciiTheme="majorBidi" w:hAnsiTheme="majorBidi" w:cstheme="majorBidi"/>
          <w:lang w:bidi="he-IL"/>
        </w:rPr>
        <w:t xml:space="preserve">. </w:t>
      </w:r>
      <w:r w:rsidR="004825D9">
        <w:rPr>
          <w:rFonts w:asciiTheme="majorBidi" w:hAnsiTheme="majorBidi" w:cstheme="majorBidi"/>
          <w:lang w:bidi="he-IL"/>
        </w:rPr>
        <w:t xml:space="preserve">My focus on artisanal work </w:t>
      </w:r>
      <w:r w:rsidR="00606439">
        <w:rPr>
          <w:rFonts w:asciiTheme="majorBidi" w:hAnsiTheme="majorBidi" w:cstheme="majorBidi"/>
          <w:lang w:bidi="he-IL"/>
        </w:rPr>
        <w:t>i</w:t>
      </w:r>
      <w:r w:rsidR="004825D9">
        <w:rPr>
          <w:rFonts w:asciiTheme="majorBidi" w:hAnsiTheme="majorBidi" w:cstheme="majorBidi"/>
          <w:lang w:bidi="he-IL"/>
        </w:rPr>
        <w:t>s a way to counter imperial and colonial narratives which normalized national narratives</w:t>
      </w:r>
      <w:r w:rsidR="008927FB">
        <w:rPr>
          <w:rFonts w:asciiTheme="majorBidi" w:hAnsiTheme="majorBidi" w:cstheme="majorBidi"/>
          <w:lang w:bidi="he-IL"/>
        </w:rPr>
        <w:t>;</w:t>
      </w:r>
      <w:r w:rsidR="004825D9">
        <w:rPr>
          <w:rFonts w:asciiTheme="majorBidi" w:hAnsiTheme="majorBidi" w:cstheme="majorBidi"/>
          <w:lang w:bidi="he-IL"/>
        </w:rPr>
        <w:t xml:space="preserve"> I</w:t>
      </w:r>
      <w:r w:rsidR="00606439">
        <w:rPr>
          <w:rFonts w:asciiTheme="majorBidi" w:hAnsiTheme="majorBidi" w:cstheme="majorBidi"/>
          <w:lang w:bidi="he-IL"/>
        </w:rPr>
        <w:t xml:space="preserve"> a</w:t>
      </w:r>
      <w:r w:rsidR="004825D9">
        <w:rPr>
          <w:rFonts w:asciiTheme="majorBidi" w:hAnsiTheme="majorBidi" w:cstheme="majorBidi"/>
          <w:lang w:bidi="he-IL"/>
        </w:rPr>
        <w:t xml:space="preserve">m drawing on </w:t>
      </w:r>
      <w:r w:rsidR="00F12CF2" w:rsidRPr="00986455">
        <w:rPr>
          <w:rFonts w:asciiTheme="majorBidi" w:hAnsiTheme="majorBidi" w:cstheme="majorBidi"/>
          <w:lang w:bidi="he-IL"/>
        </w:rPr>
        <w:t>Hannah Arendt’s</w:t>
      </w:r>
      <w:r w:rsidR="009F6DE6" w:rsidRPr="00986455">
        <w:rPr>
          <w:rFonts w:asciiTheme="majorBidi" w:hAnsiTheme="majorBidi" w:cstheme="majorBidi"/>
          <w:lang w:bidi="he-IL"/>
        </w:rPr>
        <w:t xml:space="preserve"> well-known account of </w:t>
      </w:r>
      <w:r w:rsidR="009F6DE6" w:rsidRPr="00986455">
        <w:rPr>
          <w:rFonts w:asciiTheme="majorBidi" w:hAnsiTheme="majorBidi" w:cstheme="majorBidi"/>
          <w:i/>
          <w:iCs/>
          <w:lang w:bidi="he-IL"/>
        </w:rPr>
        <w:t>vita activ</w:t>
      </w:r>
      <w:r w:rsidR="00F12CF2" w:rsidRPr="00986455">
        <w:rPr>
          <w:rFonts w:asciiTheme="majorBidi" w:hAnsiTheme="majorBidi" w:cstheme="majorBidi"/>
          <w:i/>
          <w:iCs/>
          <w:lang w:bidi="he-IL"/>
        </w:rPr>
        <w:t>a</w:t>
      </w:r>
      <w:r w:rsidR="009F6DE6" w:rsidRPr="00986455">
        <w:rPr>
          <w:rFonts w:asciiTheme="majorBidi" w:hAnsiTheme="majorBidi" w:cstheme="majorBidi"/>
          <w:lang w:bidi="he-IL"/>
        </w:rPr>
        <w:t xml:space="preserve"> </w:t>
      </w:r>
      <w:r w:rsidR="00F12CF2" w:rsidRPr="00986455">
        <w:rPr>
          <w:rFonts w:asciiTheme="majorBidi" w:hAnsiTheme="majorBidi" w:cstheme="majorBidi"/>
          <w:lang w:bidi="he-IL"/>
        </w:rPr>
        <w:t xml:space="preserve">as consisting of </w:t>
      </w:r>
      <w:r w:rsidR="009F6DE6" w:rsidRPr="00986455">
        <w:rPr>
          <w:rFonts w:asciiTheme="majorBidi" w:hAnsiTheme="majorBidi" w:cstheme="majorBidi"/>
          <w:lang w:bidi="he-IL"/>
        </w:rPr>
        <w:t xml:space="preserve">three different and interrelated </w:t>
      </w:r>
      <w:r w:rsidR="00F12CF2" w:rsidRPr="00986455">
        <w:rPr>
          <w:rFonts w:asciiTheme="majorBidi" w:hAnsiTheme="majorBidi" w:cstheme="majorBidi"/>
          <w:lang w:bidi="he-IL"/>
        </w:rPr>
        <w:t>domain</w:t>
      </w:r>
      <w:r w:rsidR="009F6DE6" w:rsidRPr="00986455">
        <w:rPr>
          <w:rFonts w:asciiTheme="majorBidi" w:hAnsiTheme="majorBidi" w:cstheme="majorBidi"/>
          <w:lang w:bidi="he-IL"/>
        </w:rPr>
        <w:t>s</w:t>
      </w:r>
      <w:r w:rsidR="00B16DF6">
        <w:rPr>
          <w:rFonts w:asciiTheme="majorBidi" w:hAnsiTheme="majorBidi" w:cstheme="majorBidi"/>
          <w:lang w:bidi="he-IL"/>
        </w:rPr>
        <w:t>—</w:t>
      </w:r>
      <w:r w:rsidR="009F6DE6" w:rsidRPr="00986455">
        <w:rPr>
          <w:rFonts w:asciiTheme="majorBidi" w:hAnsiTheme="majorBidi" w:cstheme="majorBidi"/>
          <w:lang w:bidi="he-IL"/>
        </w:rPr>
        <w:t xml:space="preserve">labor, work </w:t>
      </w:r>
      <w:r w:rsidR="00FF1C60">
        <w:rPr>
          <w:rFonts w:asciiTheme="majorBidi" w:hAnsiTheme="majorBidi" w:cstheme="majorBidi"/>
          <w:lang w:bidi="he-IL"/>
        </w:rPr>
        <w:t>and</w:t>
      </w:r>
      <w:r w:rsidR="009F6DE6" w:rsidRPr="00986455">
        <w:rPr>
          <w:rFonts w:asciiTheme="majorBidi" w:hAnsiTheme="majorBidi" w:cstheme="majorBidi"/>
          <w:lang w:bidi="he-IL"/>
        </w:rPr>
        <w:t xml:space="preserve"> action</w:t>
      </w:r>
      <w:r w:rsidR="00B33F88">
        <w:rPr>
          <w:rFonts w:asciiTheme="majorBidi" w:hAnsiTheme="majorBidi" w:cstheme="majorBidi"/>
          <w:lang w:bidi="he-IL"/>
        </w:rPr>
        <w:t>.</w:t>
      </w:r>
      <w:r w:rsidR="00606439">
        <w:rPr>
          <w:rFonts w:asciiTheme="majorBidi" w:hAnsiTheme="majorBidi" w:cstheme="majorBidi"/>
          <w:lang w:bidi="he-IL"/>
        </w:rPr>
        <w:t>[</w:t>
      </w:r>
      <w:r w:rsidR="00A267A3">
        <w:rPr>
          <w:rFonts w:asciiTheme="majorBidi" w:hAnsiTheme="majorBidi" w:cstheme="majorBidi"/>
          <w:lang w:bidi="he-IL"/>
        </w:rPr>
        <w:t>2</w:t>
      </w:r>
      <w:r w:rsidR="00606439">
        <w:rPr>
          <w:rFonts w:asciiTheme="majorBidi" w:hAnsiTheme="majorBidi" w:cstheme="majorBidi"/>
          <w:lang w:bidi="he-IL"/>
        </w:rPr>
        <w:t xml:space="preserve">] With the understanding that the work of the artisan is entangled with labor and action, I explore </w:t>
      </w:r>
      <w:r w:rsidR="00F12CF2" w:rsidRPr="00986455">
        <w:rPr>
          <w:rFonts w:asciiTheme="majorBidi" w:hAnsiTheme="majorBidi" w:cstheme="majorBidi"/>
          <w:lang w:bidi="he-IL"/>
        </w:rPr>
        <w:t>the severe loss we suffer</w:t>
      </w:r>
      <w:r w:rsidR="00C211BE" w:rsidRPr="00986455">
        <w:rPr>
          <w:rFonts w:asciiTheme="majorBidi" w:hAnsiTheme="majorBidi" w:cstheme="majorBidi"/>
          <w:lang w:bidi="he-IL"/>
        </w:rPr>
        <w:t>ed</w:t>
      </w:r>
      <w:r w:rsidR="00F12CF2" w:rsidRPr="00986455">
        <w:rPr>
          <w:rFonts w:asciiTheme="majorBidi" w:hAnsiTheme="majorBidi" w:cstheme="majorBidi"/>
          <w:lang w:bidi="he-IL"/>
        </w:rPr>
        <w:t xml:space="preserve"> </w:t>
      </w:r>
      <w:r w:rsidR="00C211BE" w:rsidRPr="00986455">
        <w:rPr>
          <w:rFonts w:asciiTheme="majorBidi" w:hAnsiTheme="majorBidi" w:cstheme="majorBidi"/>
          <w:lang w:bidi="he-IL"/>
        </w:rPr>
        <w:t>when</w:t>
      </w:r>
      <w:r w:rsidR="00F12CF2" w:rsidRPr="00986455">
        <w:rPr>
          <w:rFonts w:asciiTheme="majorBidi" w:hAnsiTheme="majorBidi" w:cstheme="majorBidi"/>
          <w:lang w:bidi="he-IL"/>
        </w:rPr>
        <w:t xml:space="preserve"> </w:t>
      </w:r>
      <w:r w:rsidR="008927FB" w:rsidRPr="00986455">
        <w:rPr>
          <w:rFonts w:asciiTheme="majorBidi" w:hAnsiTheme="majorBidi" w:cstheme="majorBidi"/>
          <w:lang w:bidi="he-IL"/>
        </w:rPr>
        <w:t xml:space="preserve">colonial and imperial enterprises </w:t>
      </w:r>
      <w:r w:rsidR="008927FB">
        <w:rPr>
          <w:rFonts w:asciiTheme="majorBidi" w:hAnsiTheme="majorBidi" w:cstheme="majorBidi"/>
          <w:lang w:bidi="he-IL"/>
        </w:rPr>
        <w:t xml:space="preserve">targeted and destroyed </w:t>
      </w:r>
      <w:r w:rsidR="00F12CF2" w:rsidRPr="00986455">
        <w:rPr>
          <w:rFonts w:asciiTheme="majorBidi" w:hAnsiTheme="majorBidi" w:cstheme="majorBidi"/>
          <w:lang w:bidi="he-IL"/>
        </w:rPr>
        <w:t>class</w:t>
      </w:r>
      <w:r w:rsidR="005C6BD4" w:rsidRPr="00986455">
        <w:rPr>
          <w:rFonts w:asciiTheme="majorBidi" w:hAnsiTheme="majorBidi" w:cstheme="majorBidi"/>
          <w:lang w:bidi="he-IL"/>
        </w:rPr>
        <w:t>es</w:t>
      </w:r>
      <w:r w:rsidR="00F12CF2" w:rsidRPr="00986455">
        <w:rPr>
          <w:rFonts w:asciiTheme="majorBidi" w:hAnsiTheme="majorBidi" w:cstheme="majorBidi"/>
          <w:lang w:bidi="he-IL"/>
        </w:rPr>
        <w:t xml:space="preserve"> of artisans</w:t>
      </w:r>
      <w:r w:rsidR="008927FB">
        <w:rPr>
          <w:rFonts w:asciiTheme="majorBidi" w:hAnsiTheme="majorBidi" w:cstheme="majorBidi"/>
          <w:lang w:bidi="he-IL"/>
        </w:rPr>
        <w:t>.</w:t>
      </w:r>
      <w:r w:rsidR="00F12CF2" w:rsidRPr="00986455">
        <w:rPr>
          <w:rFonts w:asciiTheme="majorBidi" w:hAnsiTheme="majorBidi" w:cstheme="majorBidi"/>
          <w:lang w:bidi="he-IL"/>
        </w:rPr>
        <w:t xml:space="preserve"> </w:t>
      </w:r>
      <w:r w:rsidR="0052181D" w:rsidRPr="00986455">
        <w:rPr>
          <w:rFonts w:asciiTheme="majorBidi" w:hAnsiTheme="majorBidi" w:cstheme="majorBidi"/>
          <w:lang w:bidi="he-IL"/>
        </w:rPr>
        <w:t>A</w:t>
      </w:r>
      <w:r w:rsidR="00D858B1" w:rsidRPr="00986455">
        <w:rPr>
          <w:rFonts w:asciiTheme="majorBidi" w:hAnsiTheme="majorBidi" w:cstheme="majorBidi"/>
          <w:lang w:bidi="he-IL"/>
        </w:rPr>
        <w:t>rtisans are those who</w:t>
      </w:r>
      <w:r w:rsidR="00606439">
        <w:rPr>
          <w:rFonts w:asciiTheme="majorBidi" w:hAnsiTheme="majorBidi" w:cstheme="majorBidi"/>
          <w:lang w:bidi="he-IL"/>
        </w:rPr>
        <w:t xml:space="preserve"> work and</w:t>
      </w:r>
      <w:r w:rsidR="00D858B1" w:rsidRPr="00986455">
        <w:rPr>
          <w:rFonts w:asciiTheme="majorBidi" w:hAnsiTheme="majorBidi" w:cstheme="majorBidi"/>
          <w:lang w:bidi="he-IL"/>
        </w:rPr>
        <w:t xml:space="preserve"> build what Arend</w:t>
      </w:r>
      <w:r w:rsidR="00606439">
        <w:rPr>
          <w:rFonts w:asciiTheme="majorBidi" w:hAnsiTheme="majorBidi" w:cstheme="majorBidi"/>
          <w:lang w:bidi="he-IL"/>
        </w:rPr>
        <w:t xml:space="preserve">t </w:t>
      </w:r>
      <w:r w:rsidR="00D858B1" w:rsidRPr="00986455">
        <w:rPr>
          <w:rFonts w:asciiTheme="majorBidi" w:hAnsiTheme="majorBidi" w:cstheme="majorBidi"/>
          <w:lang w:bidi="he-IL"/>
        </w:rPr>
        <w:t xml:space="preserve">calls </w:t>
      </w:r>
      <w:r w:rsidR="00B16DF6">
        <w:rPr>
          <w:rFonts w:asciiTheme="majorBidi" w:hAnsiTheme="majorBidi" w:cstheme="majorBidi"/>
          <w:lang w:bidi="he-IL"/>
        </w:rPr>
        <w:t>“</w:t>
      </w:r>
      <w:r w:rsidR="00D858B1" w:rsidRPr="00986455">
        <w:rPr>
          <w:rFonts w:asciiTheme="majorBidi" w:hAnsiTheme="majorBidi" w:cstheme="majorBidi"/>
          <w:lang w:bidi="he-IL"/>
        </w:rPr>
        <w:t>world,</w:t>
      </w:r>
      <w:r w:rsidR="00B16DF6">
        <w:rPr>
          <w:rFonts w:asciiTheme="majorBidi" w:hAnsiTheme="majorBidi" w:cstheme="majorBidi"/>
          <w:lang w:bidi="he-IL"/>
        </w:rPr>
        <w:t>”</w:t>
      </w:r>
      <w:r w:rsidR="00D858B1" w:rsidRPr="00986455">
        <w:rPr>
          <w:rFonts w:asciiTheme="majorBidi" w:hAnsiTheme="majorBidi" w:cstheme="majorBidi"/>
          <w:lang w:bidi="he-IL"/>
        </w:rPr>
        <w:t xml:space="preserve"> the world of durable things </w:t>
      </w:r>
      <w:r w:rsidR="005E10DB" w:rsidRPr="00986455">
        <w:rPr>
          <w:rFonts w:asciiTheme="majorBidi" w:hAnsiTheme="majorBidi" w:cstheme="majorBidi"/>
          <w:lang w:bidi="he-IL"/>
        </w:rPr>
        <w:t xml:space="preserve">that </w:t>
      </w:r>
      <w:r w:rsidR="00804988" w:rsidRPr="00986455">
        <w:rPr>
          <w:rFonts w:asciiTheme="majorBidi" w:hAnsiTheme="majorBidi" w:cstheme="majorBidi"/>
          <w:lang w:bidi="he-IL"/>
        </w:rPr>
        <w:t>people inhabit when they act and interact with each other.</w:t>
      </w:r>
      <w:r w:rsidR="0011208B" w:rsidRPr="00986455">
        <w:rPr>
          <w:rFonts w:asciiTheme="majorBidi" w:hAnsiTheme="majorBidi" w:cstheme="majorBidi"/>
          <w:lang w:bidi="he-IL"/>
        </w:rPr>
        <w:t xml:space="preserve"> </w:t>
      </w:r>
      <w:r w:rsidR="00606439">
        <w:rPr>
          <w:rFonts w:asciiTheme="majorBidi" w:hAnsiTheme="majorBidi" w:cstheme="majorBidi"/>
          <w:lang w:bidi="he-IL"/>
        </w:rPr>
        <w:t xml:space="preserve">The role and the activity </w:t>
      </w:r>
      <w:r w:rsidR="00A8597D">
        <w:rPr>
          <w:rFonts w:asciiTheme="majorBidi" w:hAnsiTheme="majorBidi" w:cstheme="majorBidi"/>
          <w:lang w:bidi="he-IL"/>
        </w:rPr>
        <w:t xml:space="preserve">of artisans </w:t>
      </w:r>
      <w:r w:rsidR="00606439">
        <w:rPr>
          <w:rFonts w:asciiTheme="majorBidi" w:hAnsiTheme="majorBidi" w:cstheme="majorBidi"/>
          <w:lang w:bidi="he-IL"/>
        </w:rPr>
        <w:t xml:space="preserve">differ </w:t>
      </w:r>
      <w:r w:rsidR="00606439">
        <w:rPr>
          <w:rFonts w:asciiTheme="majorBidi" w:hAnsiTheme="majorBidi" w:cstheme="majorBidi"/>
          <w:lang w:bidi="he-IL"/>
        </w:rPr>
        <w:lastRenderedPageBreak/>
        <w:t xml:space="preserve">from </w:t>
      </w:r>
      <w:r w:rsidR="00A8597D">
        <w:rPr>
          <w:rFonts w:asciiTheme="majorBidi" w:hAnsiTheme="majorBidi" w:cstheme="majorBidi"/>
          <w:lang w:bidi="he-IL"/>
        </w:rPr>
        <w:t xml:space="preserve">what laborers </w:t>
      </w:r>
      <w:r w:rsidR="0011208B" w:rsidRPr="00986455">
        <w:rPr>
          <w:rFonts w:asciiTheme="majorBidi" w:hAnsiTheme="majorBidi" w:cstheme="majorBidi"/>
          <w:lang w:bidi="he-IL"/>
        </w:rPr>
        <w:t xml:space="preserve">who produce consumable </w:t>
      </w:r>
      <w:r w:rsidR="00606439">
        <w:rPr>
          <w:rFonts w:asciiTheme="majorBidi" w:hAnsiTheme="majorBidi" w:cstheme="majorBidi"/>
          <w:lang w:bidi="he-IL"/>
        </w:rPr>
        <w:t>goods needed for the maintenance of life</w:t>
      </w:r>
      <w:r w:rsidR="00A8597D">
        <w:rPr>
          <w:rFonts w:asciiTheme="majorBidi" w:hAnsiTheme="majorBidi" w:cstheme="majorBidi"/>
          <w:lang w:bidi="he-IL"/>
        </w:rPr>
        <w:t xml:space="preserve"> pursue</w:t>
      </w:r>
      <w:r w:rsidR="00AB4188" w:rsidRPr="00986455">
        <w:rPr>
          <w:rFonts w:asciiTheme="majorBidi" w:hAnsiTheme="majorBidi" w:cstheme="majorBidi"/>
          <w:lang w:bidi="he-IL"/>
        </w:rPr>
        <w:t>,</w:t>
      </w:r>
      <w:r w:rsidR="00606439">
        <w:rPr>
          <w:rFonts w:asciiTheme="majorBidi" w:hAnsiTheme="majorBidi" w:cstheme="majorBidi"/>
          <w:lang w:bidi="he-IL"/>
        </w:rPr>
        <w:t xml:space="preserve"> as they are charged with </w:t>
      </w:r>
      <w:r w:rsidR="00CB2F7B" w:rsidRPr="00986455">
        <w:rPr>
          <w:rFonts w:asciiTheme="majorBidi" w:hAnsiTheme="majorBidi" w:cstheme="majorBidi"/>
          <w:lang w:bidi="he-IL"/>
        </w:rPr>
        <w:t>build</w:t>
      </w:r>
      <w:r w:rsidR="00606439">
        <w:rPr>
          <w:rFonts w:asciiTheme="majorBidi" w:hAnsiTheme="majorBidi" w:cstheme="majorBidi"/>
          <w:lang w:bidi="he-IL"/>
        </w:rPr>
        <w:t>ing</w:t>
      </w:r>
      <w:r w:rsidR="00CB2F7B" w:rsidRPr="00986455">
        <w:rPr>
          <w:rFonts w:asciiTheme="majorBidi" w:hAnsiTheme="majorBidi" w:cstheme="majorBidi"/>
          <w:lang w:bidi="he-IL"/>
        </w:rPr>
        <w:t xml:space="preserve"> </w:t>
      </w:r>
      <w:r w:rsidR="0011208B" w:rsidRPr="00986455">
        <w:rPr>
          <w:rFonts w:asciiTheme="majorBidi" w:hAnsiTheme="majorBidi" w:cstheme="majorBidi"/>
          <w:lang w:bidi="he-IL"/>
        </w:rPr>
        <w:t>and sustain</w:t>
      </w:r>
      <w:r w:rsidR="00606439">
        <w:rPr>
          <w:rFonts w:asciiTheme="majorBidi" w:hAnsiTheme="majorBidi" w:cstheme="majorBidi"/>
          <w:lang w:bidi="he-IL"/>
        </w:rPr>
        <w:t>ing a durable</w:t>
      </w:r>
      <w:r w:rsidR="0011208B" w:rsidRPr="00986455">
        <w:rPr>
          <w:rFonts w:asciiTheme="majorBidi" w:hAnsiTheme="majorBidi" w:cstheme="majorBidi"/>
          <w:lang w:bidi="he-IL"/>
        </w:rPr>
        <w:t xml:space="preserve"> world.</w:t>
      </w:r>
      <w:r w:rsidR="00804988" w:rsidRPr="00986455">
        <w:rPr>
          <w:rFonts w:asciiTheme="majorBidi" w:hAnsiTheme="majorBidi" w:cstheme="majorBidi"/>
          <w:lang w:bidi="he-IL"/>
        </w:rPr>
        <w:t xml:space="preserve"> Alongside Arendt’s emphasis on</w:t>
      </w:r>
      <w:r w:rsidR="00C24528" w:rsidRPr="00986455">
        <w:rPr>
          <w:rFonts w:asciiTheme="majorBidi" w:hAnsiTheme="majorBidi" w:cstheme="majorBidi"/>
          <w:lang w:bidi="he-IL"/>
        </w:rPr>
        <w:t xml:space="preserve"> the</w:t>
      </w:r>
      <w:r w:rsidR="00804988" w:rsidRPr="00986455">
        <w:rPr>
          <w:rFonts w:asciiTheme="majorBidi" w:hAnsiTheme="majorBidi" w:cstheme="majorBidi"/>
          <w:lang w:bidi="he-IL"/>
        </w:rPr>
        <w:t xml:space="preserve"> durability </w:t>
      </w:r>
      <w:r w:rsidR="00C24528" w:rsidRPr="00986455">
        <w:rPr>
          <w:rFonts w:asciiTheme="majorBidi" w:hAnsiTheme="majorBidi" w:cstheme="majorBidi"/>
          <w:lang w:bidi="he-IL"/>
        </w:rPr>
        <w:t xml:space="preserve">of </w:t>
      </w:r>
      <w:r w:rsidR="00804988" w:rsidRPr="00986455">
        <w:rPr>
          <w:rFonts w:asciiTheme="majorBidi" w:hAnsiTheme="majorBidi" w:cstheme="majorBidi"/>
          <w:lang w:bidi="he-IL"/>
        </w:rPr>
        <w:t>artisans</w:t>
      </w:r>
      <w:r w:rsidR="00A8597D">
        <w:rPr>
          <w:rFonts w:asciiTheme="majorBidi" w:hAnsiTheme="majorBidi" w:cstheme="majorBidi"/>
          <w:lang w:bidi="he-IL"/>
        </w:rPr>
        <w:t>’</w:t>
      </w:r>
      <w:r w:rsidR="00804988" w:rsidRPr="00986455">
        <w:rPr>
          <w:rFonts w:asciiTheme="majorBidi" w:hAnsiTheme="majorBidi" w:cstheme="majorBidi"/>
          <w:lang w:bidi="he-IL"/>
        </w:rPr>
        <w:t xml:space="preserve"> creat</w:t>
      </w:r>
      <w:r w:rsidR="00A8597D">
        <w:rPr>
          <w:rFonts w:asciiTheme="majorBidi" w:hAnsiTheme="majorBidi" w:cstheme="majorBidi"/>
          <w:lang w:bidi="he-IL"/>
        </w:rPr>
        <w:t>ions</w:t>
      </w:r>
      <w:r w:rsidR="00804988" w:rsidRPr="00986455">
        <w:rPr>
          <w:rFonts w:asciiTheme="majorBidi" w:hAnsiTheme="majorBidi" w:cstheme="majorBidi"/>
          <w:lang w:bidi="he-IL"/>
        </w:rPr>
        <w:t>,</w:t>
      </w:r>
      <w:r w:rsidR="00606439">
        <w:rPr>
          <w:rFonts w:asciiTheme="majorBidi" w:hAnsiTheme="majorBidi" w:cstheme="majorBidi"/>
          <w:lang w:bidi="he-IL"/>
        </w:rPr>
        <w:t xml:space="preserve"> I emphasize the intertwinement of this durability with different bodies of knowledge of which artisans were guardians </w:t>
      </w:r>
      <w:r w:rsidR="0061404B">
        <w:rPr>
          <w:rFonts w:asciiTheme="majorBidi" w:hAnsiTheme="majorBidi" w:cstheme="majorBidi"/>
          <w:lang w:bidi="he-IL"/>
        </w:rPr>
        <w:t>before colonialism destroy</w:t>
      </w:r>
      <w:r w:rsidR="00606439">
        <w:rPr>
          <w:rFonts w:asciiTheme="majorBidi" w:hAnsiTheme="majorBidi" w:cstheme="majorBidi"/>
          <w:lang w:bidi="he-IL"/>
        </w:rPr>
        <w:t>ed</w:t>
      </w:r>
      <w:r w:rsidR="0061404B">
        <w:rPr>
          <w:rFonts w:asciiTheme="majorBidi" w:hAnsiTheme="majorBidi" w:cstheme="majorBidi"/>
          <w:lang w:bidi="he-IL"/>
        </w:rPr>
        <w:t xml:space="preserve"> the infrastructure of artisanal work</w:t>
      </w:r>
      <w:r w:rsidR="00606439">
        <w:rPr>
          <w:rFonts w:asciiTheme="majorBidi" w:hAnsiTheme="majorBidi" w:cstheme="majorBidi"/>
          <w:lang w:bidi="he-IL"/>
        </w:rPr>
        <w:t>. The destruction</w:t>
      </w:r>
      <w:r w:rsidR="0061404B">
        <w:rPr>
          <w:rFonts w:asciiTheme="majorBidi" w:hAnsiTheme="majorBidi" w:cstheme="majorBidi"/>
          <w:lang w:bidi="he-IL"/>
        </w:rPr>
        <w:t xml:space="preserve"> </w:t>
      </w:r>
      <w:r w:rsidR="00606439">
        <w:rPr>
          <w:rFonts w:asciiTheme="majorBidi" w:hAnsiTheme="majorBidi" w:cstheme="majorBidi"/>
          <w:lang w:bidi="he-IL"/>
        </w:rPr>
        <w:t xml:space="preserve">of </w:t>
      </w:r>
      <w:r w:rsidR="0061404B">
        <w:rPr>
          <w:rFonts w:asciiTheme="majorBidi" w:hAnsiTheme="majorBidi" w:cstheme="majorBidi"/>
          <w:lang w:bidi="he-IL"/>
        </w:rPr>
        <w:t xml:space="preserve">the </w:t>
      </w:r>
      <w:r w:rsidR="00A8597D">
        <w:rPr>
          <w:rFonts w:asciiTheme="majorBidi" w:hAnsiTheme="majorBidi" w:cstheme="majorBidi"/>
          <w:lang w:bidi="he-IL"/>
        </w:rPr>
        <w:t xml:space="preserve">artisans’ </w:t>
      </w:r>
      <w:r w:rsidR="0061404B">
        <w:rPr>
          <w:rFonts w:asciiTheme="majorBidi" w:hAnsiTheme="majorBidi" w:cstheme="majorBidi"/>
          <w:lang w:bidi="he-IL"/>
        </w:rPr>
        <w:t xml:space="preserve">role </w:t>
      </w:r>
      <w:r w:rsidR="00606439">
        <w:rPr>
          <w:rFonts w:asciiTheme="majorBidi" w:hAnsiTheme="majorBidi" w:cstheme="majorBidi"/>
          <w:lang w:bidi="he-IL"/>
        </w:rPr>
        <w:t>resulted in</w:t>
      </w:r>
      <w:r w:rsidR="0061404B">
        <w:rPr>
          <w:rFonts w:asciiTheme="majorBidi" w:hAnsiTheme="majorBidi" w:cstheme="majorBidi"/>
          <w:lang w:bidi="he-IL"/>
        </w:rPr>
        <w:t xml:space="preserve"> </w:t>
      </w:r>
      <w:r w:rsidR="00606439">
        <w:rPr>
          <w:rFonts w:asciiTheme="majorBidi" w:hAnsiTheme="majorBidi" w:cstheme="majorBidi"/>
          <w:lang w:bidi="he-IL"/>
        </w:rPr>
        <w:t>th</w:t>
      </w:r>
      <w:r w:rsidR="00A8597D">
        <w:rPr>
          <w:rFonts w:asciiTheme="majorBidi" w:hAnsiTheme="majorBidi" w:cstheme="majorBidi"/>
          <w:lang w:bidi="he-IL"/>
        </w:rPr>
        <w:t>em being</w:t>
      </w:r>
      <w:r w:rsidR="00606439">
        <w:rPr>
          <w:rFonts w:asciiTheme="majorBidi" w:hAnsiTheme="majorBidi" w:cstheme="majorBidi"/>
          <w:lang w:bidi="he-IL"/>
        </w:rPr>
        <w:t xml:space="preserve"> </w:t>
      </w:r>
      <w:r w:rsidR="0061404B">
        <w:rPr>
          <w:rFonts w:asciiTheme="majorBidi" w:hAnsiTheme="majorBidi" w:cstheme="majorBidi"/>
          <w:lang w:bidi="he-IL"/>
        </w:rPr>
        <w:t>replace</w:t>
      </w:r>
      <w:r w:rsidR="00A8597D">
        <w:rPr>
          <w:rFonts w:asciiTheme="majorBidi" w:hAnsiTheme="majorBidi" w:cstheme="majorBidi"/>
          <w:lang w:bidi="he-IL"/>
        </w:rPr>
        <w:t>d by</w:t>
      </w:r>
      <w:r w:rsidR="0061404B">
        <w:rPr>
          <w:rFonts w:asciiTheme="majorBidi" w:hAnsiTheme="majorBidi" w:cstheme="majorBidi"/>
          <w:lang w:bidi="he-IL"/>
        </w:rPr>
        <w:t xml:space="preserve"> </w:t>
      </w:r>
      <w:r w:rsidR="00B57352">
        <w:rPr>
          <w:rFonts w:asciiTheme="majorBidi" w:hAnsiTheme="majorBidi" w:cstheme="majorBidi"/>
          <w:lang w:bidi="he-IL"/>
        </w:rPr>
        <w:t>institutions, classifications</w:t>
      </w:r>
      <w:r w:rsidR="00A8597D">
        <w:rPr>
          <w:rFonts w:asciiTheme="majorBidi" w:hAnsiTheme="majorBidi" w:cstheme="majorBidi"/>
          <w:lang w:bidi="he-IL"/>
        </w:rPr>
        <w:t xml:space="preserve">, </w:t>
      </w:r>
      <w:r w:rsidR="00B57352">
        <w:rPr>
          <w:rFonts w:asciiTheme="majorBidi" w:hAnsiTheme="majorBidi" w:cstheme="majorBidi"/>
          <w:lang w:bidi="he-IL"/>
        </w:rPr>
        <w:t xml:space="preserve">and </w:t>
      </w:r>
      <w:r w:rsidR="00783C63">
        <w:rPr>
          <w:rFonts w:asciiTheme="majorBidi" w:hAnsiTheme="majorBidi" w:cstheme="majorBidi"/>
          <w:lang w:bidi="he-IL"/>
        </w:rPr>
        <w:t xml:space="preserve">practices; </w:t>
      </w:r>
      <w:r w:rsidR="00606439">
        <w:rPr>
          <w:rFonts w:asciiTheme="majorBidi" w:hAnsiTheme="majorBidi" w:cstheme="majorBidi"/>
          <w:lang w:bidi="he-IL"/>
        </w:rPr>
        <w:t xml:space="preserve">this </w:t>
      </w:r>
      <w:r w:rsidR="00A20889" w:rsidRPr="00986455">
        <w:rPr>
          <w:rFonts w:asciiTheme="majorBidi" w:hAnsiTheme="majorBidi" w:cstheme="majorBidi"/>
          <w:lang w:bidi="he-IL"/>
        </w:rPr>
        <w:t>knowledge</w:t>
      </w:r>
      <w:r w:rsidR="00B57352">
        <w:rPr>
          <w:rFonts w:asciiTheme="majorBidi" w:hAnsiTheme="majorBidi" w:cstheme="majorBidi"/>
          <w:lang w:bidi="he-IL"/>
        </w:rPr>
        <w:t xml:space="preserve"> which combined artisanal know-how with spiritual traditions and ethics</w:t>
      </w:r>
      <w:r w:rsidR="0011208B" w:rsidRPr="00986455">
        <w:rPr>
          <w:rFonts w:asciiTheme="majorBidi" w:hAnsiTheme="majorBidi" w:cstheme="majorBidi"/>
          <w:lang w:bidi="he-IL"/>
        </w:rPr>
        <w:t>, formed over centuries</w:t>
      </w:r>
      <w:r w:rsidR="00032842">
        <w:rPr>
          <w:rFonts w:asciiTheme="majorBidi" w:hAnsiTheme="majorBidi" w:cstheme="majorBidi"/>
          <w:lang w:bidi="he-IL"/>
        </w:rPr>
        <w:t>.</w:t>
      </w:r>
      <w:r w:rsidR="0011208B" w:rsidRPr="00986455">
        <w:rPr>
          <w:rFonts w:asciiTheme="majorBidi" w:hAnsiTheme="majorBidi" w:cstheme="majorBidi"/>
          <w:lang w:bidi="he-IL"/>
        </w:rPr>
        <w:t xml:space="preserve"> </w:t>
      </w:r>
      <w:r w:rsidR="00032842">
        <w:rPr>
          <w:rFonts w:asciiTheme="majorBidi" w:hAnsiTheme="majorBidi" w:cstheme="majorBidi"/>
          <w:lang w:bidi="he-IL"/>
        </w:rPr>
        <w:t xml:space="preserve">It </w:t>
      </w:r>
      <w:r w:rsidR="00EC3A97" w:rsidRPr="00986455">
        <w:rPr>
          <w:rFonts w:asciiTheme="majorBidi" w:hAnsiTheme="majorBidi" w:cstheme="majorBidi"/>
          <w:lang w:bidi="he-IL"/>
        </w:rPr>
        <w:t>included t</w:t>
      </w:r>
      <w:r w:rsidR="00C24528" w:rsidRPr="00986455">
        <w:rPr>
          <w:rFonts w:asciiTheme="majorBidi" w:hAnsiTheme="majorBidi" w:cstheme="majorBidi"/>
          <w:lang w:bidi="he-IL"/>
        </w:rPr>
        <w:t xml:space="preserve">he knowledge that </w:t>
      </w:r>
      <w:r w:rsidR="005E10DB" w:rsidRPr="00986455">
        <w:rPr>
          <w:rFonts w:asciiTheme="majorBidi" w:hAnsiTheme="majorBidi" w:cstheme="majorBidi"/>
          <w:lang w:bidi="he-IL"/>
        </w:rPr>
        <w:t>artisans</w:t>
      </w:r>
      <w:r w:rsidR="00EC3A97" w:rsidRPr="00986455">
        <w:rPr>
          <w:rFonts w:asciiTheme="majorBidi" w:hAnsiTheme="majorBidi" w:cstheme="majorBidi"/>
          <w:lang w:bidi="he-IL"/>
        </w:rPr>
        <w:t xml:space="preserve"> gain</w:t>
      </w:r>
      <w:r w:rsidR="005E10DB" w:rsidRPr="00986455">
        <w:rPr>
          <w:rFonts w:asciiTheme="majorBidi" w:hAnsiTheme="majorBidi" w:cstheme="majorBidi"/>
          <w:lang w:bidi="he-IL"/>
        </w:rPr>
        <w:t>ed</w:t>
      </w:r>
      <w:r w:rsidR="00EC3A97" w:rsidRPr="00986455">
        <w:rPr>
          <w:rFonts w:asciiTheme="majorBidi" w:hAnsiTheme="majorBidi" w:cstheme="majorBidi"/>
          <w:lang w:bidi="he-IL"/>
        </w:rPr>
        <w:t xml:space="preserve"> and achieve</w:t>
      </w:r>
      <w:r w:rsidR="005E10DB" w:rsidRPr="00986455">
        <w:rPr>
          <w:rFonts w:asciiTheme="majorBidi" w:hAnsiTheme="majorBidi" w:cstheme="majorBidi"/>
          <w:lang w:bidi="he-IL"/>
        </w:rPr>
        <w:t>d</w:t>
      </w:r>
      <w:r w:rsidR="00EC3A97" w:rsidRPr="00986455">
        <w:rPr>
          <w:rFonts w:asciiTheme="majorBidi" w:hAnsiTheme="majorBidi" w:cstheme="majorBidi"/>
          <w:lang w:bidi="he-IL"/>
        </w:rPr>
        <w:t xml:space="preserve"> when they resisted oppression</w:t>
      </w:r>
      <w:r w:rsidR="00032842">
        <w:rPr>
          <w:rFonts w:asciiTheme="majorBidi" w:hAnsiTheme="majorBidi" w:cstheme="majorBidi"/>
          <w:lang w:bidi="he-IL"/>
        </w:rPr>
        <w:t xml:space="preserve"> as well as </w:t>
      </w:r>
      <w:r w:rsidR="00EC3A97" w:rsidRPr="00986455">
        <w:rPr>
          <w:rFonts w:asciiTheme="majorBidi" w:hAnsiTheme="majorBidi" w:cstheme="majorBidi"/>
          <w:lang w:bidi="he-IL"/>
        </w:rPr>
        <w:t>the taboos</w:t>
      </w:r>
      <w:r w:rsidR="009460EF">
        <w:rPr>
          <w:rFonts w:asciiTheme="majorBidi" w:hAnsiTheme="majorBidi" w:cstheme="majorBidi"/>
          <w:lang w:bidi="he-IL"/>
        </w:rPr>
        <w:t>, regulations</w:t>
      </w:r>
      <w:r w:rsidR="00EC3A97" w:rsidRPr="00986455">
        <w:rPr>
          <w:rFonts w:asciiTheme="majorBidi" w:hAnsiTheme="majorBidi" w:cstheme="majorBidi"/>
          <w:lang w:bidi="he-IL"/>
        </w:rPr>
        <w:t xml:space="preserve"> and limitations they inherited and</w:t>
      </w:r>
      <w:r w:rsidR="00FE7CE9">
        <w:rPr>
          <w:rFonts w:asciiTheme="majorBidi" w:hAnsiTheme="majorBidi" w:cstheme="majorBidi"/>
          <w:lang w:bidi="he-IL"/>
        </w:rPr>
        <w:t xml:space="preserve"> as part of their role of </w:t>
      </w:r>
      <w:r w:rsidR="00EC3A97" w:rsidRPr="00986455">
        <w:rPr>
          <w:rFonts w:asciiTheme="majorBidi" w:hAnsiTheme="majorBidi" w:cstheme="majorBidi"/>
          <w:lang w:bidi="he-IL"/>
        </w:rPr>
        <w:t>car</w:t>
      </w:r>
      <w:r w:rsidR="00FE7CE9">
        <w:rPr>
          <w:rFonts w:asciiTheme="majorBidi" w:hAnsiTheme="majorBidi" w:cstheme="majorBidi"/>
          <w:lang w:bidi="he-IL"/>
        </w:rPr>
        <w:t>ing</w:t>
      </w:r>
      <w:r w:rsidR="00EC3A97" w:rsidRPr="00986455">
        <w:rPr>
          <w:rFonts w:asciiTheme="majorBidi" w:hAnsiTheme="majorBidi" w:cstheme="majorBidi"/>
          <w:lang w:bidi="he-IL"/>
        </w:rPr>
        <w:t xml:space="preserve"> for the </w:t>
      </w:r>
      <w:r w:rsidR="00A20889" w:rsidRPr="00986455">
        <w:rPr>
          <w:rFonts w:asciiTheme="majorBidi" w:hAnsiTheme="majorBidi" w:cstheme="majorBidi"/>
          <w:lang w:bidi="he-IL"/>
        </w:rPr>
        <w:t xml:space="preserve">shared </w:t>
      </w:r>
      <w:r w:rsidR="00EC3A97" w:rsidRPr="00986455">
        <w:rPr>
          <w:rFonts w:asciiTheme="majorBidi" w:hAnsiTheme="majorBidi" w:cstheme="majorBidi"/>
          <w:lang w:bidi="he-IL"/>
        </w:rPr>
        <w:t>world</w:t>
      </w:r>
      <w:r w:rsidR="00FE7CE9">
        <w:rPr>
          <w:rFonts w:asciiTheme="majorBidi" w:hAnsiTheme="majorBidi" w:cstheme="majorBidi"/>
          <w:lang w:bidi="he-IL"/>
        </w:rPr>
        <w:t xml:space="preserve"> they were committed to transmit the</w:t>
      </w:r>
      <w:r w:rsidR="009460EF">
        <w:rPr>
          <w:rFonts w:asciiTheme="majorBidi" w:hAnsiTheme="majorBidi" w:cstheme="majorBidi"/>
          <w:lang w:bidi="he-IL"/>
        </w:rPr>
        <w:t>se taboos and regulations</w:t>
      </w:r>
      <w:r w:rsidR="00EC3A97" w:rsidRPr="00986455">
        <w:rPr>
          <w:rFonts w:asciiTheme="majorBidi" w:hAnsiTheme="majorBidi" w:cstheme="majorBidi"/>
          <w:lang w:bidi="he-IL"/>
        </w:rPr>
        <w:t>.</w:t>
      </w:r>
      <w:r w:rsidR="0011208B" w:rsidRPr="00986455">
        <w:rPr>
          <w:rFonts w:asciiTheme="majorBidi" w:hAnsiTheme="majorBidi" w:cstheme="majorBidi"/>
          <w:lang w:bidi="he-IL"/>
        </w:rPr>
        <w:t xml:space="preserve"> </w:t>
      </w:r>
      <w:r w:rsidR="00FE7CE9">
        <w:rPr>
          <w:rFonts w:asciiTheme="majorBidi" w:hAnsiTheme="majorBidi" w:cstheme="majorBidi"/>
          <w:lang w:bidi="he-IL"/>
        </w:rPr>
        <w:t>Among the first</w:t>
      </w:r>
      <w:r w:rsidR="007051A5">
        <w:rPr>
          <w:rFonts w:asciiTheme="majorBidi" w:hAnsiTheme="majorBidi" w:cstheme="majorBidi"/>
          <w:lang w:bidi="he-IL"/>
        </w:rPr>
        <w:t xml:space="preserve"> steps</w:t>
      </w:r>
      <w:r w:rsidR="00FE7CE9">
        <w:rPr>
          <w:rFonts w:asciiTheme="majorBidi" w:hAnsiTheme="majorBidi" w:cstheme="majorBidi"/>
          <w:lang w:bidi="he-IL"/>
        </w:rPr>
        <w:t xml:space="preserve"> French colonialism </w:t>
      </w:r>
      <w:r w:rsidR="007051A5">
        <w:rPr>
          <w:rFonts w:asciiTheme="majorBidi" w:hAnsiTheme="majorBidi" w:cstheme="majorBidi"/>
          <w:lang w:bidi="he-IL"/>
        </w:rPr>
        <w:t xml:space="preserve">undertook </w:t>
      </w:r>
      <w:r w:rsidR="00FE7CE9">
        <w:rPr>
          <w:rFonts w:asciiTheme="majorBidi" w:hAnsiTheme="majorBidi" w:cstheme="majorBidi"/>
          <w:lang w:bidi="he-IL"/>
        </w:rPr>
        <w:t xml:space="preserve">was to destroy </w:t>
      </w:r>
      <w:r w:rsidR="00553538" w:rsidRPr="00986455">
        <w:rPr>
          <w:rFonts w:asciiTheme="majorBidi" w:hAnsiTheme="majorBidi" w:cstheme="majorBidi"/>
          <w:lang w:bidi="he-IL"/>
        </w:rPr>
        <w:t xml:space="preserve">the infrastructure </w:t>
      </w:r>
      <w:r w:rsidR="007051A5">
        <w:rPr>
          <w:rFonts w:asciiTheme="majorBidi" w:hAnsiTheme="majorBidi" w:cstheme="majorBidi"/>
          <w:lang w:bidi="he-IL"/>
        </w:rPr>
        <w:t xml:space="preserve">for </w:t>
      </w:r>
      <w:r w:rsidR="00553538" w:rsidRPr="00986455">
        <w:rPr>
          <w:rFonts w:asciiTheme="majorBidi" w:hAnsiTheme="majorBidi" w:cstheme="majorBidi"/>
          <w:lang w:bidi="he-IL"/>
        </w:rPr>
        <w:t>artisanal work</w:t>
      </w:r>
      <w:r w:rsidR="00606439">
        <w:rPr>
          <w:rFonts w:asciiTheme="majorBidi" w:hAnsiTheme="majorBidi" w:cstheme="majorBidi"/>
          <w:lang w:bidi="he-IL"/>
        </w:rPr>
        <w:t xml:space="preserve"> </w:t>
      </w:r>
      <w:r w:rsidR="007051A5">
        <w:rPr>
          <w:rFonts w:asciiTheme="majorBidi" w:hAnsiTheme="majorBidi" w:cstheme="majorBidi"/>
          <w:lang w:bidi="he-IL"/>
        </w:rPr>
        <w:t>in the 1</w:t>
      </w:r>
      <w:r w:rsidR="009460EF">
        <w:rPr>
          <w:rFonts w:asciiTheme="majorBidi" w:hAnsiTheme="majorBidi" w:cstheme="majorBidi"/>
          <w:lang w:bidi="he-IL"/>
        </w:rPr>
        <w:t>8</w:t>
      </w:r>
      <w:r w:rsidR="007051A5">
        <w:rPr>
          <w:rFonts w:asciiTheme="majorBidi" w:hAnsiTheme="majorBidi" w:cstheme="majorBidi"/>
          <w:lang w:bidi="he-IL"/>
        </w:rPr>
        <w:t>30s</w:t>
      </w:r>
      <w:r w:rsidR="00FE7CE9">
        <w:rPr>
          <w:rFonts w:asciiTheme="majorBidi" w:hAnsiTheme="majorBidi" w:cstheme="majorBidi"/>
          <w:lang w:bidi="he-IL"/>
        </w:rPr>
        <w:t xml:space="preserve"> and ruin</w:t>
      </w:r>
      <w:r w:rsidR="00606439">
        <w:rPr>
          <w:rFonts w:asciiTheme="majorBidi" w:hAnsiTheme="majorBidi" w:cstheme="majorBidi"/>
          <w:lang w:bidi="he-IL"/>
        </w:rPr>
        <w:t xml:space="preserve"> </w:t>
      </w:r>
      <w:r w:rsidR="0011208B" w:rsidRPr="00986455">
        <w:rPr>
          <w:rFonts w:asciiTheme="majorBidi" w:hAnsiTheme="majorBidi" w:cstheme="majorBidi"/>
          <w:lang w:bidi="he-IL"/>
        </w:rPr>
        <w:t>these bodies of knowledge</w:t>
      </w:r>
      <w:r w:rsidR="0072099A">
        <w:rPr>
          <w:rFonts w:asciiTheme="majorBidi" w:hAnsiTheme="majorBidi" w:cstheme="majorBidi"/>
          <w:lang w:bidi="he-IL"/>
        </w:rPr>
        <w:t xml:space="preserve"> and the modalities </w:t>
      </w:r>
      <w:r w:rsidR="007051A5">
        <w:rPr>
          <w:rFonts w:asciiTheme="majorBidi" w:hAnsiTheme="majorBidi" w:cstheme="majorBidi"/>
          <w:lang w:bidi="he-IL"/>
        </w:rPr>
        <w:t>for their</w:t>
      </w:r>
      <w:r w:rsidR="0072099A">
        <w:rPr>
          <w:rFonts w:asciiTheme="majorBidi" w:hAnsiTheme="majorBidi" w:cstheme="majorBidi"/>
          <w:lang w:bidi="he-IL"/>
        </w:rPr>
        <w:t xml:space="preserve"> transmission</w:t>
      </w:r>
      <w:r w:rsidR="0011208B" w:rsidRPr="00986455">
        <w:rPr>
          <w:rFonts w:asciiTheme="majorBidi" w:hAnsiTheme="majorBidi" w:cstheme="majorBidi"/>
          <w:lang w:bidi="he-IL"/>
        </w:rPr>
        <w:t xml:space="preserve">. </w:t>
      </w:r>
      <w:r w:rsidR="00606439">
        <w:rPr>
          <w:rFonts w:asciiTheme="majorBidi" w:hAnsiTheme="majorBidi" w:cstheme="majorBidi"/>
          <w:lang w:bidi="he-IL"/>
        </w:rPr>
        <w:t>R</w:t>
      </w:r>
      <w:r w:rsidR="00EC64B3" w:rsidRPr="00986455">
        <w:rPr>
          <w:rFonts w:asciiTheme="majorBidi" w:hAnsiTheme="majorBidi" w:cstheme="majorBidi"/>
          <w:lang w:bidi="he-IL"/>
        </w:rPr>
        <w:t xml:space="preserve">eviving the </w:t>
      </w:r>
      <w:r w:rsidR="00606439">
        <w:rPr>
          <w:rFonts w:asciiTheme="majorBidi" w:hAnsiTheme="majorBidi" w:cstheme="majorBidi"/>
          <w:lang w:bidi="he-IL"/>
        </w:rPr>
        <w:t xml:space="preserve">muscle </w:t>
      </w:r>
      <w:r w:rsidR="00EC64B3" w:rsidRPr="00986455">
        <w:rPr>
          <w:rFonts w:asciiTheme="majorBidi" w:hAnsiTheme="majorBidi" w:cstheme="majorBidi"/>
          <w:lang w:bidi="he-IL"/>
        </w:rPr>
        <w:t xml:space="preserve">memory </w:t>
      </w:r>
      <w:r w:rsidR="00C24528" w:rsidRPr="00986455">
        <w:rPr>
          <w:rFonts w:asciiTheme="majorBidi" w:hAnsiTheme="majorBidi" w:cstheme="majorBidi"/>
          <w:lang w:bidi="he-IL"/>
        </w:rPr>
        <w:t xml:space="preserve">that </w:t>
      </w:r>
      <w:r w:rsidR="00EC64B3" w:rsidRPr="00986455">
        <w:rPr>
          <w:rFonts w:asciiTheme="majorBidi" w:hAnsiTheme="majorBidi" w:cstheme="majorBidi"/>
          <w:lang w:bidi="he-IL"/>
        </w:rPr>
        <w:t xml:space="preserve">my ancestors </w:t>
      </w:r>
      <w:r w:rsidR="00606439">
        <w:rPr>
          <w:rFonts w:asciiTheme="majorBidi" w:hAnsiTheme="majorBidi" w:cstheme="majorBidi"/>
          <w:lang w:bidi="he-IL"/>
        </w:rPr>
        <w:t xml:space="preserve">failed to transmit </w:t>
      </w:r>
      <w:r w:rsidR="00B57352">
        <w:rPr>
          <w:rFonts w:asciiTheme="majorBidi" w:hAnsiTheme="majorBidi" w:cstheme="majorBidi"/>
          <w:lang w:bidi="he-IL"/>
        </w:rPr>
        <w:t>is thus an act of repair</w:t>
      </w:r>
      <w:r w:rsidR="009460EF">
        <w:rPr>
          <w:rFonts w:asciiTheme="majorBidi" w:hAnsiTheme="majorBidi" w:cstheme="majorBidi"/>
          <w:lang w:bidi="he-IL"/>
        </w:rPr>
        <w:t>. It is</w:t>
      </w:r>
      <w:r w:rsidR="00B57352">
        <w:rPr>
          <w:rFonts w:asciiTheme="majorBidi" w:hAnsiTheme="majorBidi" w:cstheme="majorBidi"/>
          <w:lang w:bidi="he-IL"/>
        </w:rPr>
        <w:t xml:space="preserve"> part of a liberation project from the national identities which colonialism imposed</w:t>
      </w:r>
      <w:r w:rsidR="009460EF">
        <w:rPr>
          <w:rFonts w:asciiTheme="majorBidi" w:hAnsiTheme="majorBidi" w:cstheme="majorBidi"/>
          <w:lang w:bidi="he-IL"/>
        </w:rPr>
        <w:t>.</w:t>
      </w:r>
      <w:r w:rsidR="00606439">
        <w:rPr>
          <w:rFonts w:asciiTheme="majorBidi" w:hAnsiTheme="majorBidi" w:cstheme="majorBidi"/>
          <w:lang w:bidi="he-IL"/>
        </w:rPr>
        <w:t xml:space="preserve"> </w:t>
      </w:r>
      <w:r w:rsidR="009460EF">
        <w:rPr>
          <w:rFonts w:asciiTheme="majorBidi" w:hAnsiTheme="majorBidi" w:cstheme="majorBidi"/>
          <w:lang w:bidi="he-IL"/>
        </w:rPr>
        <w:t>I</w:t>
      </w:r>
      <w:r w:rsidR="00C211BE" w:rsidRPr="00986455">
        <w:rPr>
          <w:rFonts w:asciiTheme="majorBidi" w:hAnsiTheme="majorBidi" w:cstheme="majorBidi"/>
          <w:lang w:bidi="he-IL"/>
        </w:rPr>
        <w:t xml:space="preserve">t </w:t>
      </w:r>
      <w:r w:rsidR="00B535D5" w:rsidRPr="00986455">
        <w:rPr>
          <w:rFonts w:asciiTheme="majorBidi" w:hAnsiTheme="majorBidi" w:cstheme="majorBidi"/>
          <w:lang w:bidi="he-IL"/>
        </w:rPr>
        <w:t>resist</w:t>
      </w:r>
      <w:r w:rsidR="009460EF">
        <w:rPr>
          <w:rFonts w:asciiTheme="majorBidi" w:hAnsiTheme="majorBidi" w:cstheme="majorBidi"/>
          <w:lang w:bidi="he-IL"/>
        </w:rPr>
        <w:t>s</w:t>
      </w:r>
      <w:r w:rsidR="00B535D5" w:rsidRPr="00986455">
        <w:rPr>
          <w:rFonts w:asciiTheme="majorBidi" w:hAnsiTheme="majorBidi" w:cstheme="majorBidi"/>
          <w:lang w:bidi="he-IL"/>
        </w:rPr>
        <w:t xml:space="preserve"> the</w:t>
      </w:r>
      <w:r w:rsidR="00C211BE" w:rsidRPr="00986455">
        <w:rPr>
          <w:rFonts w:asciiTheme="majorBidi" w:hAnsiTheme="majorBidi" w:cstheme="majorBidi"/>
          <w:lang w:bidi="he-IL"/>
        </w:rPr>
        <w:t xml:space="preserve"> </w:t>
      </w:r>
      <w:r w:rsidR="0072099A">
        <w:rPr>
          <w:rFonts w:asciiTheme="majorBidi" w:hAnsiTheme="majorBidi" w:cstheme="majorBidi"/>
          <w:lang w:bidi="he-IL"/>
        </w:rPr>
        <w:t xml:space="preserve">reduction of the artisan to the one who merely produces objects </w:t>
      </w:r>
      <w:r w:rsidR="00B535D5" w:rsidRPr="00986455">
        <w:rPr>
          <w:rFonts w:asciiTheme="majorBidi" w:hAnsiTheme="majorBidi" w:cstheme="majorBidi"/>
          <w:lang w:bidi="he-IL"/>
        </w:rPr>
        <w:t>and claiming their</w:t>
      </w:r>
      <w:r w:rsidR="00175D36" w:rsidRPr="00986455">
        <w:rPr>
          <w:rFonts w:asciiTheme="majorBidi" w:hAnsiTheme="majorBidi" w:cstheme="majorBidi"/>
          <w:lang w:bidi="he-IL"/>
        </w:rPr>
        <w:t>/our</w:t>
      </w:r>
      <w:r w:rsidR="00B535D5" w:rsidRPr="00986455">
        <w:rPr>
          <w:rFonts w:asciiTheme="majorBidi" w:hAnsiTheme="majorBidi" w:cstheme="majorBidi"/>
          <w:lang w:bidi="he-IL"/>
        </w:rPr>
        <w:t xml:space="preserve"> indispensability for reversing the suicidal course of this world</w:t>
      </w:r>
      <w:r w:rsidR="00175D36" w:rsidRPr="00986455">
        <w:rPr>
          <w:rFonts w:asciiTheme="majorBidi" w:hAnsiTheme="majorBidi" w:cstheme="majorBidi"/>
          <w:lang w:bidi="he-IL"/>
        </w:rPr>
        <w:t xml:space="preserve"> and</w:t>
      </w:r>
      <w:r w:rsidR="00B87CFD" w:rsidRPr="00986455">
        <w:rPr>
          <w:rFonts w:asciiTheme="majorBidi" w:hAnsiTheme="majorBidi" w:cstheme="majorBidi"/>
          <w:lang w:bidi="he-IL"/>
        </w:rPr>
        <w:t xml:space="preserve"> for</w:t>
      </w:r>
      <w:r w:rsidR="00175D36" w:rsidRPr="00986455">
        <w:rPr>
          <w:rFonts w:asciiTheme="majorBidi" w:hAnsiTheme="majorBidi" w:cstheme="majorBidi"/>
          <w:lang w:bidi="he-IL"/>
        </w:rPr>
        <w:t xml:space="preserve"> reversing what settler colonialism </w:t>
      </w:r>
      <w:r w:rsidR="00606439">
        <w:rPr>
          <w:rFonts w:asciiTheme="majorBidi" w:hAnsiTheme="majorBidi" w:cstheme="majorBidi"/>
          <w:lang w:bidi="he-IL"/>
        </w:rPr>
        <w:t xml:space="preserve">has </w:t>
      </w:r>
      <w:r w:rsidR="00175D36" w:rsidRPr="00986455">
        <w:rPr>
          <w:rFonts w:asciiTheme="majorBidi" w:hAnsiTheme="majorBidi" w:cstheme="majorBidi"/>
          <w:lang w:bidi="he-IL"/>
        </w:rPr>
        <w:t>normalized as</w:t>
      </w:r>
      <w:r w:rsidR="00606439">
        <w:rPr>
          <w:rFonts w:asciiTheme="majorBidi" w:hAnsiTheme="majorBidi" w:cstheme="majorBidi"/>
          <w:lang w:bidi="he-IL"/>
        </w:rPr>
        <w:t xml:space="preserve"> a</w:t>
      </w:r>
      <w:r w:rsidR="00175D36" w:rsidRPr="00986455">
        <w:rPr>
          <w:rFonts w:asciiTheme="majorBidi" w:hAnsiTheme="majorBidi" w:cstheme="majorBidi"/>
          <w:lang w:bidi="he-IL"/>
        </w:rPr>
        <w:t xml:space="preserve"> given</w:t>
      </w:r>
      <w:r w:rsidR="00B535D5" w:rsidRPr="00986455">
        <w:rPr>
          <w:rFonts w:asciiTheme="majorBidi" w:hAnsiTheme="majorBidi" w:cstheme="majorBidi"/>
          <w:lang w:bidi="he-IL"/>
        </w:rPr>
        <w:t xml:space="preserve">. </w:t>
      </w:r>
    </w:p>
    <w:p w14:paraId="7B5ED87E" w14:textId="1600C0E2" w:rsidR="00A8597D" w:rsidRDefault="006B23AC" w:rsidP="00253DED">
      <w:pPr>
        <w:spacing w:after="240"/>
        <w:rPr>
          <w:rFonts w:asciiTheme="majorBidi" w:hAnsiTheme="majorBidi" w:cstheme="majorBidi"/>
          <w:lang w:bidi="he-IL"/>
        </w:rPr>
      </w:pPr>
      <w:r w:rsidRPr="00986455">
        <w:rPr>
          <w:rFonts w:asciiTheme="majorBidi" w:hAnsiTheme="majorBidi" w:cstheme="majorBidi"/>
          <w:b/>
          <w:bCs/>
          <w:lang w:bidi="he-IL"/>
        </w:rPr>
        <w:t>Autobiography</w:t>
      </w:r>
      <w:r w:rsidRPr="00986455">
        <w:rPr>
          <w:rFonts w:asciiTheme="majorBidi" w:hAnsiTheme="majorBidi" w:cstheme="majorBidi"/>
          <w:lang w:bidi="he-IL"/>
        </w:rPr>
        <w:t xml:space="preserve">. </w:t>
      </w:r>
      <w:r w:rsidR="008D7158" w:rsidRPr="00986455">
        <w:rPr>
          <w:rFonts w:asciiTheme="majorBidi" w:hAnsiTheme="majorBidi" w:cstheme="majorBidi"/>
          <w:lang w:bidi="he-IL"/>
        </w:rPr>
        <w:t xml:space="preserve">While I can see why </w:t>
      </w:r>
      <w:r w:rsidR="00B57352">
        <w:rPr>
          <w:rFonts w:asciiTheme="majorBidi" w:hAnsiTheme="majorBidi" w:cstheme="majorBidi"/>
          <w:lang w:bidi="he-IL"/>
        </w:rPr>
        <w:t xml:space="preserve">Olivia Harrison </w:t>
      </w:r>
      <w:r w:rsidR="00A8597D">
        <w:rPr>
          <w:rFonts w:asciiTheme="majorBidi" w:hAnsiTheme="majorBidi" w:cstheme="majorBidi"/>
          <w:lang w:bidi="he-IL"/>
        </w:rPr>
        <w:t xml:space="preserve">considers </w:t>
      </w:r>
      <w:r w:rsidR="00A8597D" w:rsidRPr="00A8597D">
        <w:rPr>
          <w:rFonts w:asciiTheme="majorBidi" w:hAnsiTheme="majorBidi" w:cstheme="majorBidi"/>
          <w:i/>
          <w:iCs/>
          <w:lang w:bidi="he-IL"/>
        </w:rPr>
        <w:t>La résistance des bijoux</w:t>
      </w:r>
      <w:r w:rsidR="00A8597D">
        <w:rPr>
          <w:rFonts w:asciiTheme="majorBidi" w:hAnsiTheme="majorBidi" w:cstheme="majorBidi"/>
          <w:lang w:bidi="he-IL"/>
        </w:rPr>
        <w:t xml:space="preserve"> to be </w:t>
      </w:r>
      <w:r w:rsidR="008D7158" w:rsidRPr="00986455">
        <w:rPr>
          <w:rFonts w:asciiTheme="majorBidi" w:hAnsiTheme="majorBidi" w:cstheme="majorBidi"/>
          <w:lang w:bidi="he-IL"/>
        </w:rPr>
        <w:t>the most autobiographical</w:t>
      </w:r>
      <w:r w:rsidRPr="00986455">
        <w:rPr>
          <w:rFonts w:asciiTheme="majorBidi" w:hAnsiTheme="majorBidi" w:cstheme="majorBidi"/>
          <w:lang w:bidi="he-IL"/>
        </w:rPr>
        <w:t xml:space="preserve"> </w:t>
      </w:r>
      <w:r w:rsidR="008D7158" w:rsidRPr="00986455">
        <w:rPr>
          <w:rFonts w:asciiTheme="majorBidi" w:hAnsiTheme="majorBidi" w:cstheme="majorBidi"/>
          <w:lang w:bidi="he-IL"/>
        </w:rPr>
        <w:t>text I</w:t>
      </w:r>
      <w:r w:rsidR="00A8597D">
        <w:rPr>
          <w:rFonts w:asciiTheme="majorBidi" w:hAnsiTheme="majorBidi" w:cstheme="majorBidi"/>
          <w:lang w:bidi="he-IL"/>
        </w:rPr>
        <w:t xml:space="preserve"> have</w:t>
      </w:r>
      <w:r w:rsidR="008D7158" w:rsidRPr="00986455">
        <w:rPr>
          <w:rFonts w:asciiTheme="majorBidi" w:hAnsiTheme="majorBidi" w:cstheme="majorBidi"/>
          <w:lang w:bidi="he-IL"/>
        </w:rPr>
        <w:t xml:space="preserve"> wr</w:t>
      </w:r>
      <w:r w:rsidR="00C211BE" w:rsidRPr="00986455">
        <w:rPr>
          <w:rFonts w:asciiTheme="majorBidi" w:hAnsiTheme="majorBidi" w:cstheme="majorBidi"/>
          <w:lang w:bidi="he-IL"/>
        </w:rPr>
        <w:t>itten</w:t>
      </w:r>
      <w:r w:rsidR="008D7158" w:rsidRPr="00986455">
        <w:rPr>
          <w:rFonts w:asciiTheme="majorBidi" w:hAnsiTheme="majorBidi" w:cstheme="majorBidi"/>
          <w:lang w:bidi="he-IL"/>
        </w:rPr>
        <w:t xml:space="preserve">, I </w:t>
      </w:r>
      <w:r w:rsidR="00B57352">
        <w:rPr>
          <w:rFonts w:asciiTheme="majorBidi" w:hAnsiTheme="majorBidi" w:cstheme="majorBidi"/>
          <w:lang w:bidi="he-IL"/>
        </w:rPr>
        <w:t xml:space="preserve">want to take the </w:t>
      </w:r>
      <w:r w:rsidR="00CD5A93" w:rsidRPr="00986455">
        <w:rPr>
          <w:rFonts w:asciiTheme="majorBidi" w:hAnsiTheme="majorBidi" w:cstheme="majorBidi"/>
          <w:lang w:bidi="he-IL"/>
        </w:rPr>
        <w:t>opportunity to question the assumptions</w:t>
      </w:r>
      <w:r w:rsidR="00B57352">
        <w:rPr>
          <w:rFonts w:asciiTheme="majorBidi" w:hAnsiTheme="majorBidi" w:cstheme="majorBidi"/>
          <w:lang w:bidi="he-IL"/>
        </w:rPr>
        <w:t xml:space="preserve"> we often have </w:t>
      </w:r>
      <w:r w:rsidR="00C211BE" w:rsidRPr="00986455">
        <w:rPr>
          <w:rFonts w:asciiTheme="majorBidi" w:hAnsiTheme="majorBidi" w:cstheme="majorBidi"/>
          <w:lang w:bidi="he-IL"/>
        </w:rPr>
        <w:t>in qualifying text</w:t>
      </w:r>
      <w:r w:rsidR="00B87CFD" w:rsidRPr="00986455">
        <w:rPr>
          <w:rFonts w:asciiTheme="majorBidi" w:hAnsiTheme="majorBidi" w:cstheme="majorBidi"/>
          <w:lang w:bidi="he-IL"/>
        </w:rPr>
        <w:t>s</w:t>
      </w:r>
      <w:r w:rsidR="00C211BE" w:rsidRPr="00986455">
        <w:rPr>
          <w:rFonts w:asciiTheme="majorBidi" w:hAnsiTheme="majorBidi" w:cstheme="majorBidi"/>
          <w:lang w:bidi="he-IL"/>
        </w:rPr>
        <w:t xml:space="preserve"> as </w:t>
      </w:r>
      <w:r w:rsidR="00CD5A93" w:rsidRPr="00986455">
        <w:rPr>
          <w:rFonts w:asciiTheme="majorBidi" w:hAnsiTheme="majorBidi" w:cstheme="majorBidi"/>
          <w:lang w:bidi="he-IL"/>
        </w:rPr>
        <w:t xml:space="preserve">autobiographical. </w:t>
      </w:r>
      <w:r w:rsidR="00FF1C60">
        <w:rPr>
          <w:rFonts w:asciiTheme="majorBidi" w:hAnsiTheme="majorBidi" w:cstheme="majorBidi"/>
          <w:lang w:bidi="he-IL"/>
        </w:rPr>
        <w:t>A</w:t>
      </w:r>
      <w:r w:rsidR="008D7158" w:rsidRPr="00986455">
        <w:rPr>
          <w:rFonts w:asciiTheme="majorBidi" w:hAnsiTheme="majorBidi" w:cstheme="majorBidi"/>
          <w:lang w:bidi="he-IL"/>
        </w:rPr>
        <w:t xml:space="preserve">ll my work on Palestine </w:t>
      </w:r>
      <w:r w:rsidR="00C211BE" w:rsidRPr="00986455">
        <w:rPr>
          <w:rFonts w:asciiTheme="majorBidi" w:hAnsiTheme="majorBidi" w:cstheme="majorBidi"/>
          <w:lang w:bidi="he-IL"/>
        </w:rPr>
        <w:t xml:space="preserve">has also </w:t>
      </w:r>
      <w:r w:rsidR="008D7158" w:rsidRPr="00986455">
        <w:rPr>
          <w:rFonts w:asciiTheme="majorBidi" w:hAnsiTheme="majorBidi" w:cstheme="majorBidi"/>
          <w:lang w:bidi="he-IL"/>
        </w:rPr>
        <w:t>always</w:t>
      </w:r>
      <w:r w:rsidR="00C211BE" w:rsidRPr="00986455">
        <w:rPr>
          <w:rFonts w:asciiTheme="majorBidi" w:hAnsiTheme="majorBidi" w:cstheme="majorBidi"/>
          <w:lang w:bidi="he-IL"/>
        </w:rPr>
        <w:t xml:space="preserve"> been</w:t>
      </w:r>
      <w:r w:rsidR="008D7158" w:rsidRPr="00986455">
        <w:rPr>
          <w:rFonts w:asciiTheme="majorBidi" w:hAnsiTheme="majorBidi" w:cstheme="majorBidi"/>
          <w:lang w:bidi="he-IL"/>
        </w:rPr>
        <w:t xml:space="preserve"> autobiographical in the sense that </w:t>
      </w:r>
      <w:r w:rsidR="00ED6B42" w:rsidRPr="00986455">
        <w:rPr>
          <w:rFonts w:asciiTheme="majorBidi" w:hAnsiTheme="majorBidi" w:cstheme="majorBidi"/>
          <w:lang w:bidi="he-IL"/>
        </w:rPr>
        <w:t xml:space="preserve">it never only accounted for </w:t>
      </w:r>
      <w:r w:rsidR="00625256" w:rsidRPr="00986455">
        <w:rPr>
          <w:rFonts w:asciiTheme="majorBidi" w:hAnsiTheme="majorBidi" w:cstheme="majorBidi"/>
          <w:lang w:bidi="he-IL"/>
        </w:rPr>
        <w:t>what was done to Palestinians but always also</w:t>
      </w:r>
      <w:r w:rsidR="00C211BE" w:rsidRPr="00986455">
        <w:rPr>
          <w:rFonts w:asciiTheme="majorBidi" w:hAnsiTheme="majorBidi" w:cstheme="majorBidi"/>
          <w:lang w:bidi="he-IL"/>
        </w:rPr>
        <w:t xml:space="preserve"> </w:t>
      </w:r>
      <w:r w:rsidR="00625256" w:rsidRPr="00986455">
        <w:rPr>
          <w:rFonts w:asciiTheme="majorBidi" w:hAnsiTheme="majorBidi" w:cstheme="majorBidi"/>
          <w:lang w:bidi="he-IL"/>
        </w:rPr>
        <w:t>st</w:t>
      </w:r>
      <w:r w:rsidR="00C211BE" w:rsidRPr="00986455">
        <w:rPr>
          <w:rFonts w:asciiTheme="majorBidi" w:hAnsiTheme="majorBidi" w:cstheme="majorBidi"/>
          <w:lang w:bidi="he-IL"/>
        </w:rPr>
        <w:t>ud</w:t>
      </w:r>
      <w:r w:rsidR="00ED6B42" w:rsidRPr="00986455">
        <w:rPr>
          <w:rFonts w:asciiTheme="majorBidi" w:hAnsiTheme="majorBidi" w:cstheme="majorBidi"/>
          <w:lang w:bidi="he-IL"/>
        </w:rPr>
        <w:t>ied</w:t>
      </w:r>
      <w:r w:rsidR="00625256" w:rsidRPr="00986455">
        <w:rPr>
          <w:rFonts w:asciiTheme="majorBidi" w:hAnsiTheme="majorBidi" w:cstheme="majorBidi"/>
          <w:lang w:bidi="he-IL"/>
        </w:rPr>
        <w:t xml:space="preserve"> the position of the perpetrator</w:t>
      </w:r>
      <w:r w:rsidR="00B57352">
        <w:rPr>
          <w:rFonts w:asciiTheme="majorBidi" w:hAnsiTheme="majorBidi" w:cstheme="majorBidi"/>
          <w:lang w:bidi="he-IL"/>
        </w:rPr>
        <w:t>, which I was born to inhabit</w:t>
      </w:r>
      <w:r w:rsidR="00A8597D">
        <w:rPr>
          <w:rFonts w:asciiTheme="majorBidi" w:hAnsiTheme="majorBidi" w:cstheme="majorBidi"/>
          <w:lang w:bidi="he-IL"/>
        </w:rPr>
        <w:t>—</w:t>
      </w:r>
      <w:r w:rsidR="003C0D9F">
        <w:rPr>
          <w:rFonts w:asciiTheme="majorBidi" w:hAnsiTheme="majorBidi" w:cstheme="majorBidi"/>
          <w:lang w:bidi="he-IL"/>
        </w:rPr>
        <w:t>as I was born in Palestine and assigned “Israeli” as my identity</w:t>
      </w:r>
      <w:r w:rsidR="00A8597D">
        <w:rPr>
          <w:rFonts w:asciiTheme="majorBidi" w:hAnsiTheme="majorBidi" w:cstheme="majorBidi"/>
          <w:lang w:bidi="he-IL"/>
        </w:rPr>
        <w:t>—</w:t>
      </w:r>
      <w:r w:rsidR="00B57352">
        <w:rPr>
          <w:rFonts w:asciiTheme="majorBidi" w:hAnsiTheme="majorBidi" w:cstheme="majorBidi"/>
          <w:lang w:bidi="he-IL"/>
        </w:rPr>
        <w:t>and against which I struggle in my work</w:t>
      </w:r>
      <w:r w:rsidR="008927FB">
        <w:rPr>
          <w:rFonts w:asciiTheme="majorBidi" w:hAnsiTheme="majorBidi" w:cstheme="majorBidi"/>
          <w:lang w:bidi="he-IL"/>
        </w:rPr>
        <w:t>. A</w:t>
      </w:r>
      <w:r w:rsidR="00A8597D">
        <w:rPr>
          <w:rFonts w:asciiTheme="majorBidi" w:hAnsiTheme="majorBidi" w:cstheme="majorBidi"/>
          <w:lang w:bidi="he-IL"/>
        </w:rPr>
        <w:t xml:space="preserve">lthough </w:t>
      </w:r>
      <w:r w:rsidR="00974D83" w:rsidRPr="00986455">
        <w:rPr>
          <w:rFonts w:asciiTheme="majorBidi" w:hAnsiTheme="majorBidi" w:cstheme="majorBidi"/>
          <w:lang w:bidi="he-IL"/>
        </w:rPr>
        <w:t>most Israelis of Jewish origin</w:t>
      </w:r>
      <w:r w:rsidR="00A8597D">
        <w:rPr>
          <w:rFonts w:asciiTheme="majorBidi" w:hAnsiTheme="majorBidi" w:cstheme="majorBidi"/>
          <w:lang w:bidi="he-IL"/>
        </w:rPr>
        <w:t xml:space="preserve"> would deny </w:t>
      </w:r>
      <w:r w:rsidR="00F26133">
        <w:rPr>
          <w:rFonts w:asciiTheme="majorBidi" w:hAnsiTheme="majorBidi" w:cstheme="majorBidi"/>
          <w:lang w:bidi="he-IL"/>
        </w:rPr>
        <w:t xml:space="preserve">that they inhabit </w:t>
      </w:r>
      <w:r w:rsidR="0011208B" w:rsidRPr="00986455">
        <w:rPr>
          <w:rFonts w:asciiTheme="majorBidi" w:hAnsiTheme="majorBidi" w:cstheme="majorBidi"/>
          <w:lang w:bidi="he-IL"/>
        </w:rPr>
        <w:t>the position of the perpetrator</w:t>
      </w:r>
      <w:r w:rsidR="00A8597D">
        <w:rPr>
          <w:rFonts w:asciiTheme="majorBidi" w:hAnsiTheme="majorBidi" w:cstheme="majorBidi"/>
          <w:lang w:bidi="he-IL"/>
        </w:rPr>
        <w:t>, this position actually</w:t>
      </w:r>
      <w:r w:rsidR="00974D83" w:rsidRPr="00986455">
        <w:rPr>
          <w:rFonts w:asciiTheme="majorBidi" w:hAnsiTheme="majorBidi" w:cstheme="majorBidi"/>
          <w:lang w:bidi="he-IL"/>
        </w:rPr>
        <w:t xml:space="preserve"> shapes their biographies </w:t>
      </w:r>
      <w:r w:rsidR="0011208B" w:rsidRPr="00986455">
        <w:rPr>
          <w:rFonts w:asciiTheme="majorBidi" w:hAnsiTheme="majorBidi" w:cstheme="majorBidi"/>
          <w:lang w:bidi="he-IL"/>
        </w:rPr>
        <w:t xml:space="preserve">and </w:t>
      </w:r>
      <w:r w:rsidR="00974D83" w:rsidRPr="00986455">
        <w:rPr>
          <w:rFonts w:asciiTheme="majorBidi" w:hAnsiTheme="majorBidi" w:cstheme="majorBidi"/>
          <w:lang w:bidi="he-IL"/>
        </w:rPr>
        <w:t xml:space="preserve">defines the trajectories that they experience as </w:t>
      </w:r>
      <w:r w:rsidR="00625256" w:rsidRPr="00986455">
        <w:rPr>
          <w:rFonts w:asciiTheme="majorBidi" w:hAnsiTheme="majorBidi" w:cstheme="majorBidi"/>
          <w:lang w:bidi="he-IL"/>
        </w:rPr>
        <w:t>personal</w:t>
      </w:r>
      <w:r w:rsidR="0011208B" w:rsidRPr="00986455">
        <w:rPr>
          <w:rFonts w:asciiTheme="majorBidi" w:hAnsiTheme="majorBidi" w:cstheme="majorBidi"/>
          <w:lang w:bidi="he-IL"/>
        </w:rPr>
        <w:t>, no matter who they are or what they do</w:t>
      </w:r>
      <w:r w:rsidR="00625256" w:rsidRPr="00986455">
        <w:rPr>
          <w:rFonts w:asciiTheme="majorBidi" w:hAnsiTheme="majorBidi" w:cstheme="majorBidi"/>
          <w:lang w:bidi="he-IL"/>
        </w:rPr>
        <w:t>.</w:t>
      </w:r>
      <w:r w:rsidR="00A8597D">
        <w:rPr>
          <w:rFonts w:asciiTheme="majorBidi" w:hAnsiTheme="majorBidi" w:cstheme="majorBidi"/>
          <w:lang w:bidi="he-IL"/>
        </w:rPr>
        <w:t xml:space="preserve"> The “human factories”</w:t>
      </w:r>
      <w:r w:rsidR="00625256" w:rsidRPr="00986455">
        <w:rPr>
          <w:rFonts w:asciiTheme="majorBidi" w:hAnsiTheme="majorBidi" w:cstheme="majorBidi"/>
          <w:lang w:bidi="he-IL"/>
        </w:rPr>
        <w:t xml:space="preserve"> </w:t>
      </w:r>
      <w:r w:rsidR="003C0D9F">
        <w:rPr>
          <w:rFonts w:asciiTheme="majorBidi" w:hAnsiTheme="majorBidi" w:cstheme="majorBidi"/>
          <w:lang w:bidi="he-IL"/>
        </w:rPr>
        <w:t xml:space="preserve">for Jewish children </w:t>
      </w:r>
      <w:r w:rsidR="00A8597D">
        <w:rPr>
          <w:rFonts w:asciiTheme="majorBidi" w:hAnsiTheme="majorBidi" w:cstheme="majorBidi"/>
          <w:lang w:bidi="he-IL"/>
        </w:rPr>
        <w:t xml:space="preserve">in the Zionist colony </w:t>
      </w:r>
      <w:r w:rsidR="003C0D9F">
        <w:rPr>
          <w:rFonts w:asciiTheme="majorBidi" w:hAnsiTheme="majorBidi" w:cstheme="majorBidi"/>
          <w:lang w:bidi="he-IL"/>
        </w:rPr>
        <w:t>i</w:t>
      </w:r>
      <w:r w:rsidR="00A8597D">
        <w:rPr>
          <w:rFonts w:asciiTheme="majorBidi" w:hAnsiTheme="majorBidi" w:cstheme="majorBidi"/>
          <w:lang w:bidi="he-IL"/>
        </w:rPr>
        <w:t xml:space="preserve">s what I refer to </w:t>
      </w:r>
      <w:r w:rsidR="008927FB">
        <w:rPr>
          <w:rFonts w:asciiTheme="majorBidi" w:hAnsiTheme="majorBidi" w:cstheme="majorBidi"/>
          <w:lang w:bidi="he-IL"/>
        </w:rPr>
        <w:t xml:space="preserve">in </w:t>
      </w:r>
      <w:r w:rsidR="00A8597D" w:rsidRPr="00A8597D">
        <w:rPr>
          <w:rFonts w:asciiTheme="majorBidi" w:hAnsiTheme="majorBidi" w:cstheme="majorBidi"/>
          <w:i/>
          <w:iCs/>
          <w:lang w:bidi="he-IL"/>
        </w:rPr>
        <w:t>La résistance des bijou</w:t>
      </w:r>
      <w:r w:rsidR="00A8597D">
        <w:rPr>
          <w:rFonts w:asciiTheme="majorBidi" w:hAnsiTheme="majorBidi" w:cstheme="majorBidi"/>
          <w:i/>
          <w:iCs/>
          <w:lang w:bidi="he-IL"/>
        </w:rPr>
        <w:t xml:space="preserve">x </w:t>
      </w:r>
      <w:r w:rsidR="00A8597D" w:rsidRPr="00A8597D">
        <w:rPr>
          <w:rFonts w:asciiTheme="majorBidi" w:hAnsiTheme="majorBidi" w:cstheme="majorBidi"/>
          <w:lang w:bidi="he-IL"/>
        </w:rPr>
        <w:t>as</w:t>
      </w:r>
      <w:r w:rsidR="00A8597D">
        <w:rPr>
          <w:rFonts w:asciiTheme="majorBidi" w:hAnsiTheme="majorBidi" w:cstheme="majorBidi"/>
          <w:lang w:bidi="he-IL"/>
        </w:rPr>
        <w:t xml:space="preserve"> </w:t>
      </w:r>
      <w:r w:rsidR="00B270F8">
        <w:rPr>
          <w:rFonts w:asciiTheme="majorBidi" w:hAnsiTheme="majorBidi" w:cstheme="majorBidi"/>
          <w:lang w:bidi="he-IL"/>
        </w:rPr>
        <w:t>the</w:t>
      </w:r>
      <w:r w:rsidR="00A8597D">
        <w:rPr>
          <w:rFonts w:asciiTheme="majorBidi" w:hAnsiTheme="majorBidi" w:cstheme="majorBidi"/>
          <w:lang w:bidi="he-IL"/>
        </w:rPr>
        <w:t xml:space="preserve"> production </w:t>
      </w:r>
      <w:r w:rsidR="00B270F8">
        <w:rPr>
          <w:rFonts w:asciiTheme="majorBidi" w:hAnsiTheme="majorBidi" w:cstheme="majorBidi"/>
          <w:lang w:bidi="he-IL"/>
        </w:rPr>
        <w:t>or fashioning of</w:t>
      </w:r>
      <w:r w:rsidR="009D02F6" w:rsidRPr="00986455">
        <w:rPr>
          <w:rFonts w:asciiTheme="majorBidi" w:hAnsiTheme="majorBidi" w:cstheme="majorBidi"/>
          <w:lang w:bidi="he-IL"/>
        </w:rPr>
        <w:t xml:space="preserve"> </w:t>
      </w:r>
      <w:r w:rsidR="00D70529" w:rsidRPr="00986455">
        <w:rPr>
          <w:rFonts w:asciiTheme="majorBidi" w:hAnsiTheme="majorBidi" w:cstheme="majorBidi"/>
          <w:lang w:bidi="he-IL"/>
        </w:rPr>
        <w:t xml:space="preserve">children who by their mere existence, meaning without </w:t>
      </w:r>
      <w:r w:rsidR="00D515CB" w:rsidRPr="00986455">
        <w:rPr>
          <w:rFonts w:asciiTheme="majorBidi" w:hAnsiTheme="majorBidi" w:cstheme="majorBidi"/>
          <w:lang w:bidi="he-IL"/>
        </w:rPr>
        <w:t xml:space="preserve">yet </w:t>
      </w:r>
      <w:r w:rsidR="00D70529" w:rsidRPr="00986455">
        <w:rPr>
          <w:rFonts w:asciiTheme="majorBidi" w:hAnsiTheme="majorBidi" w:cstheme="majorBidi"/>
          <w:lang w:bidi="he-IL"/>
        </w:rPr>
        <w:t>taking any action,</w:t>
      </w:r>
      <w:r w:rsidR="0011208B" w:rsidRPr="00986455">
        <w:rPr>
          <w:rFonts w:asciiTheme="majorBidi" w:hAnsiTheme="majorBidi" w:cstheme="majorBidi"/>
          <w:lang w:bidi="he-IL"/>
        </w:rPr>
        <w:t xml:space="preserve"> both</w:t>
      </w:r>
      <w:r w:rsidR="00D70529" w:rsidRPr="00986455">
        <w:rPr>
          <w:rFonts w:asciiTheme="majorBidi" w:hAnsiTheme="majorBidi" w:cstheme="majorBidi"/>
          <w:lang w:bidi="he-IL"/>
        </w:rPr>
        <w:t xml:space="preserve"> </w:t>
      </w:r>
      <w:r w:rsidR="009C4FF7" w:rsidRPr="00986455">
        <w:rPr>
          <w:rFonts w:asciiTheme="majorBidi" w:hAnsiTheme="majorBidi" w:cstheme="majorBidi"/>
          <w:lang w:bidi="he-IL"/>
        </w:rPr>
        <w:t xml:space="preserve">legitimize the sacrifice of Palestinians </w:t>
      </w:r>
      <w:r w:rsidR="00D63419" w:rsidRPr="00986455">
        <w:rPr>
          <w:rFonts w:asciiTheme="majorBidi" w:hAnsiTheme="majorBidi" w:cstheme="majorBidi"/>
          <w:lang w:bidi="he-IL"/>
        </w:rPr>
        <w:t xml:space="preserve">for their </w:t>
      </w:r>
      <w:r w:rsidR="00D63419" w:rsidRPr="00976656">
        <w:rPr>
          <w:rFonts w:asciiTheme="majorBidi" w:hAnsiTheme="majorBidi" w:cstheme="majorBidi"/>
          <w:i/>
          <w:iCs/>
          <w:lang w:bidi="he-IL"/>
        </w:rPr>
        <w:t>bien</w:t>
      </w:r>
      <w:r w:rsidR="0087507C" w:rsidRPr="00976656">
        <w:rPr>
          <w:rFonts w:asciiTheme="majorBidi" w:hAnsiTheme="majorBidi" w:cstheme="majorBidi"/>
          <w:i/>
          <w:iCs/>
          <w:lang w:bidi="he-IL"/>
        </w:rPr>
        <w:t>-</w:t>
      </w:r>
      <w:r w:rsidR="00D63419" w:rsidRPr="00976656">
        <w:rPr>
          <w:rFonts w:asciiTheme="majorBidi" w:hAnsiTheme="majorBidi" w:cstheme="majorBidi"/>
          <w:i/>
          <w:iCs/>
          <w:lang w:bidi="he-IL"/>
        </w:rPr>
        <w:t>être</w:t>
      </w:r>
      <w:r w:rsidR="00D63419" w:rsidRPr="00986455">
        <w:rPr>
          <w:rFonts w:asciiTheme="majorBidi" w:hAnsiTheme="majorBidi" w:cstheme="majorBidi"/>
          <w:lang w:bidi="he-IL"/>
        </w:rPr>
        <w:t xml:space="preserve"> </w:t>
      </w:r>
      <w:r w:rsidR="00D70529" w:rsidRPr="00986455">
        <w:rPr>
          <w:rFonts w:asciiTheme="majorBidi" w:hAnsiTheme="majorBidi" w:cstheme="majorBidi"/>
          <w:lang w:bidi="he-IL"/>
        </w:rPr>
        <w:t xml:space="preserve">and </w:t>
      </w:r>
      <w:r w:rsidR="00A8597D">
        <w:rPr>
          <w:rFonts w:asciiTheme="majorBidi" w:hAnsiTheme="majorBidi" w:cstheme="majorBidi"/>
          <w:lang w:bidi="he-IL"/>
        </w:rPr>
        <w:t>prevent</w:t>
      </w:r>
      <w:r w:rsidR="008D7158" w:rsidRPr="00986455">
        <w:rPr>
          <w:rFonts w:asciiTheme="majorBidi" w:hAnsiTheme="majorBidi" w:cstheme="majorBidi"/>
          <w:lang w:bidi="he-IL"/>
        </w:rPr>
        <w:t xml:space="preserve"> Palestinians expellees from </w:t>
      </w:r>
      <w:r w:rsidR="009C4FF7" w:rsidRPr="00986455">
        <w:rPr>
          <w:rFonts w:asciiTheme="majorBidi" w:hAnsiTheme="majorBidi" w:cstheme="majorBidi"/>
          <w:lang w:bidi="he-IL"/>
        </w:rPr>
        <w:t>re</w:t>
      </w:r>
      <w:r w:rsidR="00D70529" w:rsidRPr="00986455">
        <w:rPr>
          <w:rFonts w:asciiTheme="majorBidi" w:hAnsiTheme="majorBidi" w:cstheme="majorBidi"/>
          <w:lang w:bidi="he-IL"/>
        </w:rPr>
        <w:t>turning</w:t>
      </w:r>
      <w:r w:rsidR="009D02F6" w:rsidRPr="00986455">
        <w:rPr>
          <w:rFonts w:asciiTheme="majorBidi" w:hAnsiTheme="majorBidi" w:cstheme="majorBidi"/>
          <w:lang w:bidi="he-IL"/>
        </w:rPr>
        <w:t xml:space="preserve"> to their homes</w:t>
      </w:r>
      <w:r w:rsidR="009C4FF7" w:rsidRPr="00986455">
        <w:rPr>
          <w:rFonts w:asciiTheme="majorBidi" w:hAnsiTheme="majorBidi" w:cstheme="majorBidi"/>
          <w:lang w:bidi="he-IL"/>
        </w:rPr>
        <w:t xml:space="preserve">. </w:t>
      </w:r>
      <w:r w:rsidR="00F57CCD" w:rsidRPr="00986455">
        <w:rPr>
          <w:rFonts w:asciiTheme="majorBidi" w:hAnsiTheme="majorBidi" w:cstheme="majorBidi"/>
          <w:lang w:bidi="he-IL"/>
        </w:rPr>
        <w:t>T</w:t>
      </w:r>
      <w:r w:rsidR="00D515CB" w:rsidRPr="00986455">
        <w:rPr>
          <w:rFonts w:asciiTheme="majorBidi" w:hAnsiTheme="majorBidi" w:cstheme="majorBidi"/>
          <w:lang w:bidi="he-IL"/>
        </w:rPr>
        <w:t xml:space="preserve">he </w:t>
      </w:r>
      <w:r w:rsidR="00913B6A" w:rsidRPr="00986455">
        <w:rPr>
          <w:rFonts w:asciiTheme="majorBidi" w:hAnsiTheme="majorBidi" w:cstheme="majorBidi"/>
          <w:lang w:bidi="he-IL"/>
        </w:rPr>
        <w:t xml:space="preserve">betrayal </w:t>
      </w:r>
      <w:r w:rsidR="00F57CCD" w:rsidRPr="00986455">
        <w:rPr>
          <w:rFonts w:asciiTheme="majorBidi" w:hAnsiTheme="majorBidi" w:cstheme="majorBidi"/>
          <w:lang w:bidi="he-IL"/>
        </w:rPr>
        <w:t xml:space="preserve">of </w:t>
      </w:r>
      <w:r w:rsidR="00913B6A" w:rsidRPr="00986455">
        <w:rPr>
          <w:rFonts w:asciiTheme="majorBidi" w:hAnsiTheme="majorBidi" w:cstheme="majorBidi"/>
          <w:lang w:bidi="he-IL"/>
        </w:rPr>
        <w:t>the mother tongue</w:t>
      </w:r>
      <w:r w:rsidR="009D02F6" w:rsidRPr="00986455">
        <w:rPr>
          <w:rFonts w:asciiTheme="majorBidi" w:hAnsiTheme="majorBidi" w:cstheme="majorBidi"/>
          <w:lang w:bidi="he-IL"/>
        </w:rPr>
        <w:t>,</w:t>
      </w:r>
      <w:r w:rsidR="00F57CCD" w:rsidRPr="00986455">
        <w:rPr>
          <w:rFonts w:asciiTheme="majorBidi" w:hAnsiTheme="majorBidi" w:cstheme="majorBidi"/>
          <w:lang w:bidi="he-IL"/>
        </w:rPr>
        <w:t xml:space="preserve"> which I discuss</w:t>
      </w:r>
      <w:r w:rsidR="009D02F6" w:rsidRPr="00A8597D">
        <w:rPr>
          <w:rFonts w:ascii="Times New Roman" w:hAnsi="Times New Roman" w:cs="Times New Roman"/>
          <w:lang w:bidi="he-IL"/>
        </w:rPr>
        <w:t>,</w:t>
      </w:r>
      <w:r w:rsidR="00F57CCD" w:rsidRPr="00A8597D">
        <w:rPr>
          <w:rFonts w:ascii="Times New Roman" w:hAnsi="Times New Roman" w:cs="Times New Roman"/>
          <w:lang w:bidi="he-IL"/>
        </w:rPr>
        <w:t xml:space="preserve"> is</w:t>
      </w:r>
      <w:r w:rsidR="00F57CCD" w:rsidRPr="00986455">
        <w:rPr>
          <w:rFonts w:asciiTheme="majorBidi" w:hAnsiTheme="majorBidi" w:cstheme="majorBidi"/>
          <w:lang w:bidi="he-IL"/>
        </w:rPr>
        <w:t xml:space="preserve"> narrated in the</w:t>
      </w:r>
      <w:r w:rsidR="00A8597D">
        <w:rPr>
          <w:rFonts w:asciiTheme="majorBidi" w:hAnsiTheme="majorBidi" w:cstheme="majorBidi"/>
          <w:lang w:bidi="he-IL"/>
        </w:rPr>
        <w:t xml:space="preserve"> first person with personal examples</w:t>
      </w:r>
      <w:r w:rsidR="008927FB">
        <w:rPr>
          <w:rFonts w:asciiTheme="majorBidi" w:hAnsiTheme="majorBidi" w:cstheme="majorBidi"/>
          <w:lang w:bidi="he-IL"/>
        </w:rPr>
        <w:t>,</w:t>
      </w:r>
      <w:r w:rsidR="00A8597D">
        <w:rPr>
          <w:rFonts w:asciiTheme="majorBidi" w:hAnsiTheme="majorBidi" w:cstheme="majorBidi"/>
          <w:lang w:bidi="he-IL"/>
        </w:rPr>
        <w:t xml:space="preserve"> </w:t>
      </w:r>
      <w:r w:rsidR="00F57CCD" w:rsidRPr="00986455">
        <w:rPr>
          <w:rFonts w:asciiTheme="majorBidi" w:hAnsiTheme="majorBidi" w:cstheme="majorBidi"/>
          <w:lang w:bidi="he-IL"/>
        </w:rPr>
        <w:t xml:space="preserve">but </w:t>
      </w:r>
      <w:r w:rsidR="00877D46" w:rsidRPr="00986455">
        <w:rPr>
          <w:rFonts w:asciiTheme="majorBidi" w:hAnsiTheme="majorBidi" w:cstheme="majorBidi"/>
          <w:lang w:bidi="he-IL"/>
        </w:rPr>
        <w:t>it is</w:t>
      </w:r>
      <w:r w:rsidR="00C24528" w:rsidRPr="00986455">
        <w:rPr>
          <w:rFonts w:asciiTheme="majorBidi" w:hAnsiTheme="majorBidi" w:cstheme="majorBidi"/>
          <w:lang w:bidi="he-IL"/>
        </w:rPr>
        <w:t xml:space="preserve"> the</w:t>
      </w:r>
      <w:r w:rsidR="00877D46" w:rsidRPr="00986455">
        <w:rPr>
          <w:rFonts w:asciiTheme="majorBidi" w:hAnsiTheme="majorBidi" w:cstheme="majorBidi"/>
          <w:lang w:bidi="he-IL"/>
        </w:rPr>
        <w:t xml:space="preserve"> </w:t>
      </w:r>
      <w:r w:rsidR="00F57CCD" w:rsidRPr="00986455">
        <w:rPr>
          <w:rFonts w:asciiTheme="majorBidi" w:hAnsiTheme="majorBidi" w:cstheme="majorBidi"/>
          <w:lang w:bidi="he-IL"/>
        </w:rPr>
        <w:t>autobiograph</w:t>
      </w:r>
      <w:r w:rsidR="00877D46" w:rsidRPr="00986455">
        <w:rPr>
          <w:rFonts w:asciiTheme="majorBidi" w:hAnsiTheme="majorBidi" w:cstheme="majorBidi"/>
          <w:lang w:bidi="he-IL"/>
        </w:rPr>
        <w:t xml:space="preserve">ical </w:t>
      </w:r>
      <w:r w:rsidR="00D63419" w:rsidRPr="00986455">
        <w:rPr>
          <w:rFonts w:asciiTheme="majorBidi" w:hAnsiTheme="majorBidi" w:cstheme="majorBidi"/>
          <w:lang w:bidi="he-IL"/>
        </w:rPr>
        <w:t>template</w:t>
      </w:r>
      <w:r w:rsidR="00877D46" w:rsidRPr="00986455">
        <w:rPr>
          <w:rFonts w:asciiTheme="majorBidi" w:hAnsiTheme="majorBidi" w:cstheme="majorBidi"/>
          <w:lang w:bidi="he-IL"/>
        </w:rPr>
        <w:t xml:space="preserve"> </w:t>
      </w:r>
      <w:r w:rsidR="00F57CCD" w:rsidRPr="00986455">
        <w:rPr>
          <w:rFonts w:asciiTheme="majorBidi" w:hAnsiTheme="majorBidi" w:cstheme="majorBidi"/>
          <w:lang w:bidi="he-IL"/>
        </w:rPr>
        <w:t>of</w:t>
      </w:r>
      <w:r w:rsidR="0011208B" w:rsidRPr="00986455">
        <w:rPr>
          <w:rFonts w:asciiTheme="majorBidi" w:hAnsiTheme="majorBidi" w:cstheme="majorBidi"/>
          <w:lang w:bidi="he-IL"/>
        </w:rPr>
        <w:t xml:space="preserve"> all</w:t>
      </w:r>
      <w:r w:rsidR="009D02F6" w:rsidRPr="00986455">
        <w:rPr>
          <w:rFonts w:asciiTheme="majorBidi" w:hAnsiTheme="majorBidi" w:cstheme="majorBidi"/>
          <w:lang w:bidi="he-IL"/>
        </w:rPr>
        <w:t xml:space="preserve"> the</w:t>
      </w:r>
      <w:r w:rsidR="00F57CCD" w:rsidRPr="00986455">
        <w:rPr>
          <w:rFonts w:asciiTheme="majorBidi" w:hAnsiTheme="majorBidi" w:cstheme="majorBidi"/>
          <w:lang w:bidi="he-IL"/>
        </w:rPr>
        <w:t xml:space="preserve"> children who were fashioned</w:t>
      </w:r>
      <w:r w:rsidR="00A8597D">
        <w:rPr>
          <w:rFonts w:asciiTheme="majorBidi" w:hAnsiTheme="majorBidi" w:cstheme="majorBidi"/>
          <w:lang w:bidi="he-IL"/>
        </w:rPr>
        <w:t xml:space="preserve"> in this human factory.</w:t>
      </w:r>
      <w:r w:rsidR="00F57CCD" w:rsidRPr="00986455">
        <w:rPr>
          <w:rFonts w:asciiTheme="majorBidi" w:hAnsiTheme="majorBidi" w:cstheme="majorBidi"/>
          <w:lang w:bidi="he-IL"/>
        </w:rPr>
        <w:t xml:space="preserve"> </w:t>
      </w:r>
      <w:r w:rsidR="00D63419" w:rsidRPr="00986455">
        <w:rPr>
          <w:rFonts w:asciiTheme="majorBidi" w:hAnsiTheme="majorBidi" w:cstheme="majorBidi"/>
          <w:lang w:bidi="he-IL"/>
        </w:rPr>
        <w:t>Once we recognize this</w:t>
      </w:r>
      <w:r w:rsidR="00A8597D">
        <w:rPr>
          <w:rFonts w:asciiTheme="majorBidi" w:hAnsiTheme="majorBidi" w:cstheme="majorBidi"/>
          <w:lang w:bidi="he-IL"/>
        </w:rPr>
        <w:t xml:space="preserve"> reality—that </w:t>
      </w:r>
      <w:r w:rsidR="0011208B" w:rsidRPr="00986455">
        <w:rPr>
          <w:rFonts w:asciiTheme="majorBidi" w:hAnsiTheme="majorBidi" w:cstheme="majorBidi"/>
          <w:lang w:bidi="he-IL"/>
        </w:rPr>
        <w:t>is, the shared nature of</w:t>
      </w:r>
      <w:r w:rsidR="00A8597D">
        <w:rPr>
          <w:rFonts w:asciiTheme="majorBidi" w:hAnsiTheme="majorBidi" w:cstheme="majorBidi"/>
          <w:lang w:bidi="he-IL"/>
        </w:rPr>
        <w:t xml:space="preserve"> </w:t>
      </w:r>
      <w:r w:rsidR="00F26133">
        <w:rPr>
          <w:rFonts w:asciiTheme="majorBidi" w:hAnsiTheme="majorBidi" w:cstheme="majorBidi"/>
          <w:lang w:bidi="he-IL"/>
        </w:rPr>
        <w:t>th</w:t>
      </w:r>
      <w:r w:rsidR="009460EF">
        <w:rPr>
          <w:rFonts w:asciiTheme="majorBidi" w:hAnsiTheme="majorBidi" w:cstheme="majorBidi"/>
          <w:lang w:bidi="he-IL"/>
        </w:rPr>
        <w:t>os</w:t>
      </w:r>
      <w:r w:rsidR="00F26133">
        <w:rPr>
          <w:rFonts w:asciiTheme="majorBidi" w:hAnsiTheme="majorBidi" w:cstheme="majorBidi"/>
          <w:lang w:bidi="he-IL"/>
        </w:rPr>
        <w:t xml:space="preserve">e </w:t>
      </w:r>
      <w:r w:rsidR="0011208B" w:rsidRPr="00986455">
        <w:rPr>
          <w:rFonts w:asciiTheme="majorBidi" w:hAnsiTheme="majorBidi" w:cstheme="majorBidi"/>
          <w:lang w:bidi="he-IL"/>
        </w:rPr>
        <w:t>presumably personal narratives</w:t>
      </w:r>
      <w:r w:rsidR="00F26133">
        <w:rPr>
          <w:rFonts w:asciiTheme="majorBidi" w:hAnsiTheme="majorBidi" w:cstheme="majorBidi"/>
          <w:lang w:bidi="he-IL"/>
        </w:rPr>
        <w:t xml:space="preserve"> of Jewish children born in destroyed Palestine</w:t>
      </w:r>
      <w:r w:rsidR="00A8597D">
        <w:rPr>
          <w:rFonts w:asciiTheme="majorBidi" w:hAnsiTheme="majorBidi" w:cstheme="majorBidi"/>
          <w:lang w:bidi="he-IL"/>
        </w:rPr>
        <w:t xml:space="preserve">, </w:t>
      </w:r>
      <w:r w:rsidR="00553538" w:rsidRPr="00986455">
        <w:rPr>
          <w:rFonts w:asciiTheme="majorBidi" w:hAnsiTheme="majorBidi" w:cstheme="majorBidi"/>
          <w:lang w:bidi="he-IL"/>
        </w:rPr>
        <w:t xml:space="preserve">we should seek </w:t>
      </w:r>
      <w:r w:rsidR="00B87CFD" w:rsidRPr="00986455">
        <w:rPr>
          <w:rFonts w:asciiTheme="majorBidi" w:hAnsiTheme="majorBidi" w:cstheme="majorBidi"/>
          <w:lang w:bidi="he-IL"/>
        </w:rPr>
        <w:t>out</w:t>
      </w:r>
      <w:r w:rsidR="00553538" w:rsidRPr="00986455">
        <w:rPr>
          <w:rFonts w:asciiTheme="majorBidi" w:hAnsiTheme="majorBidi" w:cstheme="majorBidi"/>
          <w:lang w:bidi="he-IL"/>
        </w:rPr>
        <w:t xml:space="preserve"> </w:t>
      </w:r>
      <w:r w:rsidR="00D63419" w:rsidRPr="00986455">
        <w:rPr>
          <w:rFonts w:asciiTheme="majorBidi" w:hAnsiTheme="majorBidi" w:cstheme="majorBidi"/>
          <w:lang w:bidi="he-IL"/>
        </w:rPr>
        <w:t>the personal elsewhere</w:t>
      </w:r>
      <w:r w:rsidR="00A8597D">
        <w:rPr>
          <w:rFonts w:asciiTheme="majorBidi" w:hAnsiTheme="majorBidi" w:cstheme="majorBidi"/>
          <w:lang w:bidi="he-IL"/>
        </w:rPr>
        <w:t>. For example,</w:t>
      </w:r>
      <w:r w:rsidR="00B87CFD" w:rsidRPr="00986455">
        <w:rPr>
          <w:rFonts w:asciiTheme="majorBidi" w:hAnsiTheme="majorBidi" w:cstheme="majorBidi"/>
          <w:lang w:bidi="he-IL"/>
        </w:rPr>
        <w:t xml:space="preserve"> </w:t>
      </w:r>
      <w:r w:rsidR="00D63419" w:rsidRPr="00986455">
        <w:rPr>
          <w:rFonts w:asciiTheme="majorBidi" w:hAnsiTheme="majorBidi" w:cstheme="majorBidi"/>
          <w:lang w:bidi="he-IL"/>
        </w:rPr>
        <w:t>at the moment</w:t>
      </w:r>
      <w:r w:rsidR="00553538" w:rsidRPr="00986455">
        <w:rPr>
          <w:rFonts w:asciiTheme="majorBidi" w:hAnsiTheme="majorBidi" w:cstheme="majorBidi"/>
          <w:lang w:bidi="he-IL"/>
        </w:rPr>
        <w:t>s</w:t>
      </w:r>
      <w:r w:rsidR="00D63419" w:rsidRPr="00986455">
        <w:rPr>
          <w:rFonts w:asciiTheme="majorBidi" w:hAnsiTheme="majorBidi" w:cstheme="majorBidi"/>
          <w:lang w:bidi="he-IL"/>
        </w:rPr>
        <w:t xml:space="preserve"> </w:t>
      </w:r>
      <w:r w:rsidR="00316AB1">
        <w:rPr>
          <w:rFonts w:asciiTheme="majorBidi" w:hAnsiTheme="majorBidi" w:cstheme="majorBidi"/>
          <w:lang w:bidi="he-IL"/>
        </w:rPr>
        <w:t xml:space="preserve">of </w:t>
      </w:r>
      <w:r w:rsidR="00D63419" w:rsidRPr="00986455">
        <w:rPr>
          <w:rFonts w:asciiTheme="majorBidi" w:hAnsiTheme="majorBidi" w:cstheme="majorBidi"/>
          <w:lang w:bidi="he-IL"/>
        </w:rPr>
        <w:t>resist</w:t>
      </w:r>
      <w:r w:rsidR="00316AB1">
        <w:rPr>
          <w:rFonts w:asciiTheme="majorBidi" w:hAnsiTheme="majorBidi" w:cstheme="majorBidi"/>
          <w:lang w:bidi="he-IL"/>
        </w:rPr>
        <w:t>ance to such</w:t>
      </w:r>
      <w:r w:rsidR="00D63419" w:rsidRPr="00986455">
        <w:rPr>
          <w:rFonts w:asciiTheme="majorBidi" w:hAnsiTheme="majorBidi" w:cstheme="majorBidi"/>
          <w:lang w:bidi="he-IL"/>
        </w:rPr>
        <w:t xml:space="preserve"> </w:t>
      </w:r>
      <w:r w:rsidR="00A8597D">
        <w:rPr>
          <w:rFonts w:asciiTheme="majorBidi" w:hAnsiTheme="majorBidi" w:cstheme="majorBidi"/>
          <w:lang w:bidi="he-IL"/>
        </w:rPr>
        <w:t xml:space="preserve">a </w:t>
      </w:r>
      <w:r w:rsidR="00D63419" w:rsidRPr="00986455">
        <w:rPr>
          <w:rFonts w:asciiTheme="majorBidi" w:hAnsiTheme="majorBidi" w:cstheme="majorBidi"/>
          <w:lang w:bidi="he-IL"/>
        </w:rPr>
        <w:t xml:space="preserve">template, </w:t>
      </w:r>
      <w:r w:rsidR="00A8597D">
        <w:rPr>
          <w:rFonts w:asciiTheme="majorBidi" w:hAnsiTheme="majorBidi" w:cstheme="majorBidi"/>
          <w:lang w:bidi="he-IL"/>
        </w:rPr>
        <w:t xml:space="preserve">in the </w:t>
      </w:r>
      <w:r w:rsidR="00D63419" w:rsidRPr="00986455">
        <w:rPr>
          <w:rFonts w:asciiTheme="majorBidi" w:hAnsiTheme="majorBidi" w:cstheme="majorBidi"/>
          <w:lang w:bidi="he-IL"/>
        </w:rPr>
        <w:t>recogni</w:t>
      </w:r>
      <w:r w:rsidR="00A8597D">
        <w:rPr>
          <w:rFonts w:asciiTheme="majorBidi" w:hAnsiTheme="majorBidi" w:cstheme="majorBidi"/>
          <w:lang w:bidi="he-IL"/>
        </w:rPr>
        <w:t>tion of</w:t>
      </w:r>
      <w:r w:rsidR="00D63419" w:rsidRPr="00986455">
        <w:rPr>
          <w:rFonts w:asciiTheme="majorBidi" w:hAnsiTheme="majorBidi" w:cstheme="majorBidi"/>
          <w:lang w:bidi="he-IL"/>
        </w:rPr>
        <w:t xml:space="preserve"> its contours</w:t>
      </w:r>
      <w:r w:rsidR="0011208B" w:rsidRPr="00986455">
        <w:rPr>
          <w:rFonts w:asciiTheme="majorBidi" w:hAnsiTheme="majorBidi" w:cstheme="majorBidi"/>
          <w:lang w:bidi="he-IL"/>
        </w:rPr>
        <w:t>,</w:t>
      </w:r>
      <w:r w:rsidR="00D63419" w:rsidRPr="00986455">
        <w:rPr>
          <w:rFonts w:asciiTheme="majorBidi" w:hAnsiTheme="majorBidi" w:cstheme="majorBidi"/>
          <w:lang w:bidi="he-IL"/>
        </w:rPr>
        <w:t xml:space="preserve"> and </w:t>
      </w:r>
      <w:r w:rsidR="00A8597D">
        <w:rPr>
          <w:rFonts w:asciiTheme="majorBidi" w:hAnsiTheme="majorBidi" w:cstheme="majorBidi"/>
          <w:lang w:bidi="he-IL"/>
        </w:rPr>
        <w:t xml:space="preserve">in the </w:t>
      </w:r>
      <w:r w:rsidR="00D63419" w:rsidRPr="00986455">
        <w:rPr>
          <w:rFonts w:asciiTheme="majorBidi" w:hAnsiTheme="majorBidi" w:cstheme="majorBidi"/>
          <w:lang w:bidi="he-IL"/>
        </w:rPr>
        <w:t>disrupt</w:t>
      </w:r>
      <w:r w:rsidR="00A8597D">
        <w:rPr>
          <w:rFonts w:asciiTheme="majorBidi" w:hAnsiTheme="majorBidi" w:cstheme="majorBidi"/>
          <w:lang w:bidi="he-IL"/>
        </w:rPr>
        <w:t>ion of</w:t>
      </w:r>
      <w:r w:rsidR="00D63419" w:rsidRPr="00986455">
        <w:rPr>
          <w:rFonts w:asciiTheme="majorBidi" w:hAnsiTheme="majorBidi" w:cstheme="majorBidi"/>
          <w:lang w:bidi="he-IL"/>
        </w:rPr>
        <w:t xml:space="preserve"> the seamless way</w:t>
      </w:r>
      <w:r w:rsidR="00A8597D">
        <w:rPr>
          <w:rFonts w:asciiTheme="majorBidi" w:hAnsiTheme="majorBidi" w:cstheme="majorBidi"/>
          <w:lang w:bidi="he-IL"/>
        </w:rPr>
        <w:t>s</w:t>
      </w:r>
      <w:r w:rsidR="00D63419" w:rsidRPr="00986455">
        <w:rPr>
          <w:rFonts w:asciiTheme="majorBidi" w:hAnsiTheme="majorBidi" w:cstheme="majorBidi"/>
          <w:lang w:bidi="he-IL"/>
        </w:rPr>
        <w:t xml:space="preserve"> we</w:t>
      </w:r>
      <w:r w:rsidR="00A8597D">
        <w:rPr>
          <w:rFonts w:asciiTheme="majorBidi" w:hAnsiTheme="majorBidi" w:cstheme="majorBidi"/>
          <w:lang w:bidi="he-IL"/>
        </w:rPr>
        <w:t xml:space="preserve"> have </w:t>
      </w:r>
      <w:r w:rsidR="00B87CFD" w:rsidRPr="00986455">
        <w:rPr>
          <w:rFonts w:asciiTheme="majorBidi" w:hAnsiTheme="majorBidi" w:cstheme="majorBidi"/>
          <w:lang w:bidi="he-IL"/>
        </w:rPr>
        <w:t>been</w:t>
      </w:r>
      <w:r w:rsidR="00D63419" w:rsidRPr="00986455">
        <w:rPr>
          <w:rFonts w:asciiTheme="majorBidi" w:hAnsiTheme="majorBidi" w:cstheme="majorBidi"/>
          <w:lang w:bidi="he-IL"/>
        </w:rPr>
        <w:t xml:space="preserve"> socialized to </w:t>
      </w:r>
      <w:r w:rsidR="00AB4188" w:rsidRPr="00986455">
        <w:rPr>
          <w:rFonts w:asciiTheme="majorBidi" w:hAnsiTheme="majorBidi" w:cstheme="majorBidi"/>
          <w:lang w:bidi="he-IL"/>
        </w:rPr>
        <w:t>see</w:t>
      </w:r>
      <w:r w:rsidR="00A8597D">
        <w:rPr>
          <w:rFonts w:asciiTheme="majorBidi" w:hAnsiTheme="majorBidi" w:cstheme="majorBidi"/>
          <w:lang w:bidi="he-IL"/>
        </w:rPr>
        <w:t xml:space="preserve"> these moments and personal narrative </w:t>
      </w:r>
      <w:r w:rsidR="00D63419" w:rsidRPr="00986455">
        <w:rPr>
          <w:rFonts w:asciiTheme="majorBidi" w:hAnsiTheme="majorBidi" w:cstheme="majorBidi"/>
          <w:lang w:bidi="he-IL"/>
        </w:rPr>
        <w:t xml:space="preserve">as personally ours. Thus, for example, </w:t>
      </w:r>
      <w:r w:rsidR="000F2156" w:rsidRPr="00986455">
        <w:rPr>
          <w:rFonts w:asciiTheme="majorBidi" w:hAnsiTheme="majorBidi" w:cstheme="majorBidi"/>
          <w:lang w:bidi="he-IL"/>
        </w:rPr>
        <w:t>realiz</w:t>
      </w:r>
      <w:r w:rsidR="0011208B" w:rsidRPr="00986455">
        <w:rPr>
          <w:rFonts w:asciiTheme="majorBidi" w:hAnsiTheme="majorBidi" w:cstheme="majorBidi"/>
          <w:lang w:bidi="he-IL"/>
        </w:rPr>
        <w:t>ing</w:t>
      </w:r>
      <w:r w:rsidR="00D63419" w:rsidRPr="00986455">
        <w:rPr>
          <w:rFonts w:asciiTheme="majorBidi" w:hAnsiTheme="majorBidi" w:cstheme="majorBidi"/>
          <w:lang w:bidi="he-IL"/>
        </w:rPr>
        <w:t xml:space="preserve"> that Hebrew </w:t>
      </w:r>
      <w:r w:rsidR="00553538" w:rsidRPr="00986455">
        <w:rPr>
          <w:rFonts w:asciiTheme="majorBidi" w:hAnsiTheme="majorBidi" w:cstheme="majorBidi"/>
          <w:lang w:bidi="he-IL"/>
        </w:rPr>
        <w:t>wa</w:t>
      </w:r>
      <w:r w:rsidR="00D63419" w:rsidRPr="00986455">
        <w:rPr>
          <w:rFonts w:asciiTheme="majorBidi" w:hAnsiTheme="majorBidi" w:cstheme="majorBidi"/>
          <w:lang w:bidi="he-IL"/>
        </w:rPr>
        <w:t xml:space="preserve">s not </w:t>
      </w:r>
      <w:r w:rsidR="00CB2F7B" w:rsidRPr="00986455">
        <w:rPr>
          <w:rFonts w:asciiTheme="majorBidi" w:hAnsiTheme="majorBidi" w:cstheme="majorBidi"/>
          <w:lang w:bidi="he-IL"/>
        </w:rPr>
        <w:t xml:space="preserve">truly a </w:t>
      </w:r>
      <w:r w:rsidR="00D63419" w:rsidRPr="00986455">
        <w:rPr>
          <w:rFonts w:asciiTheme="majorBidi" w:hAnsiTheme="majorBidi" w:cstheme="majorBidi"/>
          <w:lang w:bidi="he-IL"/>
        </w:rPr>
        <w:t xml:space="preserve">mother tongue, and that it </w:t>
      </w:r>
      <w:r w:rsidR="000F2156" w:rsidRPr="00986455">
        <w:rPr>
          <w:rFonts w:asciiTheme="majorBidi" w:hAnsiTheme="majorBidi" w:cstheme="majorBidi"/>
          <w:lang w:bidi="he-IL"/>
        </w:rPr>
        <w:t>was actually invented for</w:t>
      </w:r>
      <w:r w:rsidR="0011208B" w:rsidRPr="00986455">
        <w:rPr>
          <w:rFonts w:asciiTheme="majorBidi" w:hAnsiTheme="majorBidi" w:cstheme="majorBidi"/>
          <w:lang w:bidi="he-IL"/>
        </w:rPr>
        <w:t xml:space="preserve"> me</w:t>
      </w:r>
      <w:r w:rsidR="00A8597D">
        <w:rPr>
          <w:rFonts w:asciiTheme="majorBidi" w:hAnsiTheme="majorBidi" w:cstheme="majorBidi"/>
          <w:lang w:bidi="he-IL"/>
        </w:rPr>
        <w:t>—</w:t>
      </w:r>
      <w:r w:rsidR="0011208B" w:rsidRPr="00986455">
        <w:rPr>
          <w:rFonts w:asciiTheme="majorBidi" w:hAnsiTheme="majorBidi" w:cstheme="majorBidi"/>
          <w:lang w:bidi="he-IL"/>
        </w:rPr>
        <w:t>for</w:t>
      </w:r>
      <w:r w:rsidR="000F2156" w:rsidRPr="00986455">
        <w:rPr>
          <w:rFonts w:asciiTheme="majorBidi" w:hAnsiTheme="majorBidi" w:cstheme="majorBidi"/>
          <w:lang w:bidi="he-IL"/>
        </w:rPr>
        <w:t xml:space="preserve"> us</w:t>
      </w:r>
      <w:r w:rsidR="00A8597D">
        <w:rPr>
          <w:rFonts w:asciiTheme="majorBidi" w:hAnsiTheme="majorBidi" w:cstheme="majorBidi"/>
          <w:lang w:bidi="he-IL"/>
        </w:rPr>
        <w:t>—</w:t>
      </w:r>
      <w:r w:rsidR="000F2156" w:rsidRPr="00986455">
        <w:rPr>
          <w:rFonts w:asciiTheme="majorBidi" w:hAnsiTheme="majorBidi" w:cstheme="majorBidi"/>
          <w:lang w:bidi="he-IL"/>
        </w:rPr>
        <w:t xml:space="preserve">at the expenses of </w:t>
      </w:r>
      <w:r w:rsidR="0011208B" w:rsidRPr="00986455">
        <w:rPr>
          <w:rFonts w:asciiTheme="majorBidi" w:hAnsiTheme="majorBidi" w:cstheme="majorBidi"/>
          <w:lang w:bidi="he-IL"/>
        </w:rPr>
        <w:t>my</w:t>
      </w:r>
      <w:r w:rsidR="00A8597D">
        <w:rPr>
          <w:rFonts w:asciiTheme="majorBidi" w:hAnsiTheme="majorBidi" w:cstheme="majorBidi"/>
          <w:lang w:bidi="he-IL"/>
        </w:rPr>
        <w:t>/</w:t>
      </w:r>
      <w:r w:rsidR="000F2156" w:rsidRPr="00986455">
        <w:rPr>
          <w:rFonts w:asciiTheme="majorBidi" w:hAnsiTheme="majorBidi" w:cstheme="majorBidi"/>
          <w:lang w:bidi="he-IL"/>
        </w:rPr>
        <w:t>our</w:t>
      </w:r>
      <w:r w:rsidR="0011208B" w:rsidRPr="00986455">
        <w:rPr>
          <w:rFonts w:asciiTheme="majorBidi" w:hAnsiTheme="majorBidi" w:cstheme="majorBidi"/>
          <w:lang w:bidi="he-IL"/>
        </w:rPr>
        <w:t xml:space="preserve"> other</w:t>
      </w:r>
      <w:r w:rsidR="000F2156" w:rsidRPr="00986455">
        <w:rPr>
          <w:rFonts w:asciiTheme="majorBidi" w:hAnsiTheme="majorBidi" w:cstheme="majorBidi"/>
          <w:lang w:bidi="he-IL"/>
        </w:rPr>
        <w:t xml:space="preserve"> possible mother tongues, is </w:t>
      </w:r>
      <w:r w:rsidR="00D63419" w:rsidRPr="00986455">
        <w:rPr>
          <w:rFonts w:asciiTheme="majorBidi" w:hAnsiTheme="majorBidi" w:cstheme="majorBidi"/>
          <w:lang w:bidi="he-IL"/>
        </w:rPr>
        <w:t>paradoxical</w:t>
      </w:r>
      <w:r w:rsidR="000F2156" w:rsidRPr="00986455">
        <w:rPr>
          <w:rFonts w:asciiTheme="majorBidi" w:hAnsiTheme="majorBidi" w:cstheme="majorBidi"/>
          <w:lang w:bidi="he-IL"/>
        </w:rPr>
        <w:t>ly an intimate thread of my biography. Being able to give words</w:t>
      </w:r>
      <w:r w:rsidR="0011208B" w:rsidRPr="00986455">
        <w:rPr>
          <w:rFonts w:asciiTheme="majorBidi" w:hAnsiTheme="majorBidi" w:cstheme="majorBidi"/>
          <w:lang w:bidi="he-IL"/>
        </w:rPr>
        <w:t xml:space="preserve"> to this experience</w:t>
      </w:r>
      <w:r w:rsidR="000F2156" w:rsidRPr="00986455">
        <w:rPr>
          <w:rFonts w:asciiTheme="majorBidi" w:hAnsiTheme="majorBidi" w:cstheme="majorBidi"/>
          <w:lang w:bidi="he-IL"/>
        </w:rPr>
        <w:t xml:space="preserve"> helped me stop ignoring the wound I</w:t>
      </w:r>
      <w:r w:rsidR="0011208B" w:rsidRPr="00986455">
        <w:rPr>
          <w:rFonts w:asciiTheme="majorBidi" w:hAnsiTheme="majorBidi" w:cstheme="majorBidi"/>
          <w:lang w:bidi="he-IL"/>
        </w:rPr>
        <w:t xml:space="preserve"> so long</w:t>
      </w:r>
      <w:r w:rsidR="000F2156" w:rsidRPr="00986455">
        <w:rPr>
          <w:rFonts w:asciiTheme="majorBidi" w:hAnsiTheme="majorBidi" w:cstheme="majorBidi"/>
          <w:lang w:bidi="he-IL"/>
        </w:rPr>
        <w:t xml:space="preserve"> sensed in my mouth.</w:t>
      </w:r>
      <w:r w:rsidR="00D63419" w:rsidRPr="00986455">
        <w:rPr>
          <w:rFonts w:asciiTheme="majorBidi" w:hAnsiTheme="majorBidi" w:cstheme="majorBidi"/>
          <w:lang w:bidi="he-IL"/>
        </w:rPr>
        <w:t xml:space="preserve"> </w:t>
      </w:r>
      <w:r w:rsidR="002453AA" w:rsidRPr="00986455">
        <w:rPr>
          <w:rFonts w:asciiTheme="majorBidi" w:hAnsiTheme="majorBidi" w:cstheme="majorBidi"/>
          <w:lang w:bidi="he-IL"/>
        </w:rPr>
        <w:t>Th</w:t>
      </w:r>
      <w:r w:rsidR="000F2156" w:rsidRPr="00986455">
        <w:rPr>
          <w:rFonts w:asciiTheme="majorBidi" w:hAnsiTheme="majorBidi" w:cstheme="majorBidi"/>
          <w:lang w:bidi="he-IL"/>
        </w:rPr>
        <w:t>us, th</w:t>
      </w:r>
      <w:r w:rsidR="002453AA" w:rsidRPr="00986455">
        <w:rPr>
          <w:rFonts w:asciiTheme="majorBidi" w:hAnsiTheme="majorBidi" w:cstheme="majorBidi"/>
          <w:lang w:bidi="he-IL"/>
        </w:rPr>
        <w:t>e assumed opposition or tension between histor</w:t>
      </w:r>
      <w:r w:rsidR="009D02F6" w:rsidRPr="00986455">
        <w:rPr>
          <w:rFonts w:asciiTheme="majorBidi" w:hAnsiTheme="majorBidi" w:cstheme="majorBidi"/>
          <w:lang w:bidi="he-IL"/>
        </w:rPr>
        <w:t>ical</w:t>
      </w:r>
      <w:r w:rsidR="002453AA" w:rsidRPr="00986455">
        <w:rPr>
          <w:rFonts w:asciiTheme="majorBidi" w:hAnsiTheme="majorBidi" w:cstheme="majorBidi"/>
          <w:lang w:bidi="he-IL"/>
        </w:rPr>
        <w:t xml:space="preserve"> writing and biographical writing </w:t>
      </w:r>
      <w:r w:rsidR="00766219" w:rsidRPr="00986455">
        <w:rPr>
          <w:rFonts w:asciiTheme="majorBidi" w:hAnsiTheme="majorBidi" w:cstheme="majorBidi"/>
          <w:lang w:bidi="he-IL"/>
        </w:rPr>
        <w:t xml:space="preserve">has two implications. The first, </w:t>
      </w:r>
      <w:r w:rsidR="002453AA" w:rsidRPr="00986455">
        <w:rPr>
          <w:rFonts w:asciiTheme="majorBidi" w:hAnsiTheme="majorBidi" w:cstheme="majorBidi"/>
          <w:lang w:bidi="he-IL"/>
        </w:rPr>
        <w:t>the association of</w:t>
      </w:r>
      <w:r w:rsidR="00766219" w:rsidRPr="00986455">
        <w:rPr>
          <w:rFonts w:asciiTheme="majorBidi" w:hAnsiTheme="majorBidi" w:cstheme="majorBidi"/>
          <w:lang w:bidi="he-IL"/>
        </w:rPr>
        <w:t xml:space="preserve"> </w:t>
      </w:r>
      <w:r w:rsidR="00A8597D">
        <w:rPr>
          <w:rFonts w:asciiTheme="majorBidi" w:hAnsiTheme="majorBidi" w:cstheme="majorBidi"/>
          <w:lang w:bidi="he-IL"/>
        </w:rPr>
        <w:t xml:space="preserve">biographical </w:t>
      </w:r>
      <w:r w:rsidR="009D02F6" w:rsidRPr="00986455">
        <w:rPr>
          <w:rFonts w:asciiTheme="majorBidi" w:hAnsiTheme="majorBidi" w:cstheme="majorBidi"/>
          <w:lang w:bidi="he-IL"/>
        </w:rPr>
        <w:t>writing</w:t>
      </w:r>
      <w:r w:rsidR="00766219" w:rsidRPr="00986455">
        <w:rPr>
          <w:rFonts w:asciiTheme="majorBidi" w:hAnsiTheme="majorBidi" w:cstheme="majorBidi"/>
          <w:lang w:bidi="he-IL"/>
        </w:rPr>
        <w:t xml:space="preserve"> </w:t>
      </w:r>
      <w:r w:rsidR="002453AA" w:rsidRPr="00986455">
        <w:rPr>
          <w:rFonts w:asciiTheme="majorBidi" w:hAnsiTheme="majorBidi" w:cstheme="majorBidi"/>
          <w:lang w:bidi="he-IL"/>
        </w:rPr>
        <w:t>with the</w:t>
      </w:r>
      <w:r w:rsidR="002F15C2" w:rsidRPr="00986455">
        <w:rPr>
          <w:rFonts w:asciiTheme="majorBidi" w:hAnsiTheme="majorBidi" w:cstheme="majorBidi"/>
          <w:lang w:bidi="he-IL"/>
        </w:rPr>
        <w:t xml:space="preserve"> realm of the</w:t>
      </w:r>
      <w:r w:rsidR="00766219" w:rsidRPr="00986455">
        <w:rPr>
          <w:rFonts w:asciiTheme="majorBidi" w:hAnsiTheme="majorBidi" w:cstheme="majorBidi"/>
          <w:lang w:bidi="he-IL"/>
        </w:rPr>
        <w:t xml:space="preserve"> personal</w:t>
      </w:r>
      <w:r w:rsidR="002F15C2" w:rsidRPr="00986455">
        <w:rPr>
          <w:rFonts w:asciiTheme="majorBidi" w:hAnsiTheme="majorBidi" w:cstheme="majorBidi"/>
          <w:lang w:bidi="he-IL"/>
        </w:rPr>
        <w:t xml:space="preserve"> (as opposed to the historical</w:t>
      </w:r>
      <w:r w:rsidR="000F2156" w:rsidRPr="00986455">
        <w:rPr>
          <w:rFonts w:asciiTheme="majorBidi" w:hAnsiTheme="majorBidi" w:cstheme="majorBidi"/>
          <w:lang w:bidi="he-IL"/>
        </w:rPr>
        <w:t xml:space="preserve">, </w:t>
      </w:r>
      <w:r w:rsidR="0032596A">
        <w:rPr>
          <w:rFonts w:asciiTheme="majorBidi" w:hAnsiTheme="majorBidi" w:cstheme="majorBidi"/>
          <w:lang w:bidi="he-IL"/>
        </w:rPr>
        <w:t xml:space="preserve">which is </w:t>
      </w:r>
      <w:r w:rsidR="000F2156" w:rsidRPr="00986455">
        <w:rPr>
          <w:rFonts w:asciiTheme="majorBidi" w:hAnsiTheme="majorBidi" w:cstheme="majorBidi"/>
          <w:lang w:bidi="he-IL"/>
        </w:rPr>
        <w:t>imperial</w:t>
      </w:r>
      <w:r w:rsidR="002F15C2" w:rsidRPr="00986455">
        <w:rPr>
          <w:rFonts w:asciiTheme="majorBidi" w:hAnsiTheme="majorBidi" w:cstheme="majorBidi"/>
          <w:lang w:bidi="he-IL"/>
        </w:rPr>
        <w:t>)</w:t>
      </w:r>
      <w:r w:rsidR="00766219" w:rsidRPr="00986455">
        <w:rPr>
          <w:rFonts w:asciiTheme="majorBidi" w:hAnsiTheme="majorBidi" w:cstheme="majorBidi"/>
          <w:lang w:bidi="he-IL"/>
        </w:rPr>
        <w:t xml:space="preserve"> </w:t>
      </w:r>
      <w:r w:rsidR="002453AA" w:rsidRPr="00986455">
        <w:rPr>
          <w:rFonts w:asciiTheme="majorBidi" w:hAnsiTheme="majorBidi" w:cstheme="majorBidi"/>
          <w:lang w:bidi="he-IL"/>
        </w:rPr>
        <w:t>legitimize</w:t>
      </w:r>
      <w:r w:rsidR="009D02F6" w:rsidRPr="00986455">
        <w:rPr>
          <w:rFonts w:asciiTheme="majorBidi" w:hAnsiTheme="majorBidi" w:cstheme="majorBidi"/>
          <w:lang w:bidi="he-IL"/>
        </w:rPr>
        <w:t>s</w:t>
      </w:r>
      <w:r w:rsidR="002453AA" w:rsidRPr="00986455">
        <w:rPr>
          <w:rFonts w:asciiTheme="majorBidi" w:hAnsiTheme="majorBidi" w:cstheme="majorBidi"/>
          <w:lang w:bidi="he-IL"/>
        </w:rPr>
        <w:t xml:space="preserve"> the writing of </w:t>
      </w:r>
      <w:r w:rsidR="00766219" w:rsidRPr="00986455">
        <w:rPr>
          <w:rFonts w:asciiTheme="majorBidi" w:hAnsiTheme="majorBidi" w:cstheme="majorBidi"/>
          <w:lang w:bidi="he-IL"/>
        </w:rPr>
        <w:t xml:space="preserve">history </w:t>
      </w:r>
      <w:r w:rsidR="002453AA" w:rsidRPr="00986455">
        <w:rPr>
          <w:rFonts w:asciiTheme="majorBidi" w:hAnsiTheme="majorBidi" w:cstheme="majorBidi"/>
          <w:i/>
          <w:iCs/>
          <w:lang w:bidi="he-IL"/>
        </w:rPr>
        <w:t>about us</w:t>
      </w:r>
      <w:r w:rsidR="002453AA" w:rsidRPr="00986455">
        <w:rPr>
          <w:rFonts w:asciiTheme="majorBidi" w:hAnsiTheme="majorBidi" w:cstheme="majorBidi"/>
          <w:lang w:bidi="he-IL"/>
        </w:rPr>
        <w:t xml:space="preserve"> but</w:t>
      </w:r>
      <w:r w:rsidR="00766219" w:rsidRPr="00986455">
        <w:rPr>
          <w:rFonts w:asciiTheme="majorBidi" w:hAnsiTheme="majorBidi" w:cstheme="majorBidi"/>
          <w:lang w:bidi="he-IL"/>
        </w:rPr>
        <w:t xml:space="preserve"> </w:t>
      </w:r>
      <w:r w:rsidR="00766219" w:rsidRPr="00986455">
        <w:rPr>
          <w:rFonts w:asciiTheme="majorBidi" w:hAnsiTheme="majorBidi" w:cstheme="majorBidi"/>
          <w:i/>
          <w:iCs/>
          <w:lang w:bidi="he-IL"/>
        </w:rPr>
        <w:t>without us</w:t>
      </w:r>
      <w:r w:rsidR="00766219" w:rsidRPr="00986455">
        <w:rPr>
          <w:rFonts w:asciiTheme="majorBidi" w:hAnsiTheme="majorBidi" w:cstheme="majorBidi"/>
          <w:lang w:bidi="he-IL"/>
        </w:rPr>
        <w:t>.</w:t>
      </w:r>
      <w:r w:rsidR="00A8597D">
        <w:rPr>
          <w:rFonts w:asciiTheme="majorBidi" w:hAnsiTheme="majorBidi" w:cstheme="majorBidi"/>
          <w:lang w:bidi="he-IL"/>
        </w:rPr>
        <w:t xml:space="preserve"> The history of the Jews or of the Jewish people</w:t>
      </w:r>
      <w:r w:rsidR="0032596A">
        <w:rPr>
          <w:rFonts w:asciiTheme="majorBidi" w:hAnsiTheme="majorBidi" w:cstheme="majorBidi"/>
          <w:lang w:bidi="he-IL"/>
        </w:rPr>
        <w:t>, for example,</w:t>
      </w:r>
      <w:r w:rsidR="00A8597D">
        <w:rPr>
          <w:rFonts w:asciiTheme="majorBidi" w:hAnsiTheme="majorBidi" w:cstheme="majorBidi"/>
          <w:lang w:bidi="he-IL"/>
        </w:rPr>
        <w:t xml:space="preserve"> is an outrageous narrative which ignores the crimes perpetuated against us, diverse Jews who used to belong to diverse communities all over the world, in order to turn us into the very people for whom a single history was fabricated. This single history </w:t>
      </w:r>
      <w:r w:rsidR="0011208B" w:rsidRPr="00986455">
        <w:rPr>
          <w:rFonts w:asciiTheme="majorBidi" w:hAnsiTheme="majorBidi" w:cstheme="majorBidi"/>
          <w:lang w:bidi="he-IL"/>
        </w:rPr>
        <w:t xml:space="preserve">was crafted </w:t>
      </w:r>
      <w:r w:rsidR="002453AA" w:rsidRPr="00986455">
        <w:rPr>
          <w:rFonts w:asciiTheme="majorBidi" w:hAnsiTheme="majorBidi" w:cstheme="majorBidi"/>
          <w:lang w:bidi="he-IL"/>
        </w:rPr>
        <w:t>mainly by our perpetrators</w:t>
      </w:r>
      <w:r w:rsidR="00E830C5" w:rsidRPr="00986455">
        <w:rPr>
          <w:rFonts w:asciiTheme="majorBidi" w:hAnsiTheme="majorBidi" w:cstheme="majorBidi"/>
          <w:lang w:bidi="he-IL"/>
        </w:rPr>
        <w:t xml:space="preserve">, and I include the </w:t>
      </w:r>
      <w:r w:rsidR="00E830C5" w:rsidRPr="00986455">
        <w:rPr>
          <w:rFonts w:asciiTheme="majorBidi" w:hAnsiTheme="majorBidi" w:cstheme="majorBidi"/>
          <w:lang w:bidi="he-IL"/>
        </w:rPr>
        <w:lastRenderedPageBreak/>
        <w:t>Euro-Zionists among them</w:t>
      </w:r>
      <w:r w:rsidR="0011208B" w:rsidRPr="00986455">
        <w:rPr>
          <w:rFonts w:asciiTheme="majorBidi" w:hAnsiTheme="majorBidi" w:cstheme="majorBidi"/>
          <w:lang w:bidi="he-IL"/>
        </w:rPr>
        <w:t>; b</w:t>
      </w:r>
      <w:r w:rsidR="002453AA" w:rsidRPr="00986455">
        <w:rPr>
          <w:rFonts w:asciiTheme="majorBidi" w:hAnsiTheme="majorBidi" w:cstheme="majorBidi"/>
          <w:lang w:bidi="he-IL"/>
        </w:rPr>
        <w:t xml:space="preserve">y </w:t>
      </w:r>
      <w:r w:rsidR="00A8597D">
        <w:rPr>
          <w:rFonts w:asciiTheme="majorBidi" w:hAnsiTheme="majorBidi" w:cstheme="majorBidi"/>
          <w:lang w:bidi="he-IL"/>
        </w:rPr>
        <w:t>“</w:t>
      </w:r>
      <w:r w:rsidR="0011208B" w:rsidRPr="00986455">
        <w:rPr>
          <w:rFonts w:asciiTheme="majorBidi" w:hAnsiTheme="majorBidi" w:cstheme="majorBidi"/>
          <w:lang w:bidi="he-IL"/>
        </w:rPr>
        <w:t>our</w:t>
      </w:r>
      <w:r w:rsidR="00A8597D">
        <w:rPr>
          <w:rFonts w:asciiTheme="majorBidi" w:hAnsiTheme="majorBidi" w:cstheme="majorBidi"/>
          <w:lang w:bidi="he-IL"/>
        </w:rPr>
        <w:t>”</w:t>
      </w:r>
      <w:r w:rsidR="002453AA" w:rsidRPr="00986455">
        <w:rPr>
          <w:rFonts w:asciiTheme="majorBidi" w:hAnsiTheme="majorBidi" w:cstheme="majorBidi"/>
          <w:lang w:bidi="he-IL"/>
        </w:rPr>
        <w:t xml:space="preserve"> I’m speaking</w:t>
      </w:r>
      <w:r w:rsidR="00A8597D">
        <w:rPr>
          <w:rFonts w:asciiTheme="majorBidi" w:hAnsiTheme="majorBidi" w:cstheme="majorBidi"/>
          <w:lang w:bidi="he-IL"/>
        </w:rPr>
        <w:t xml:space="preserve"> mostly</w:t>
      </w:r>
      <w:r w:rsidR="002453AA" w:rsidRPr="00986455">
        <w:rPr>
          <w:rFonts w:asciiTheme="majorBidi" w:hAnsiTheme="majorBidi" w:cstheme="majorBidi"/>
          <w:lang w:bidi="he-IL"/>
        </w:rPr>
        <w:t xml:space="preserve"> about North Africans</w:t>
      </w:r>
      <w:r w:rsidR="00C656BC">
        <w:rPr>
          <w:rFonts w:asciiTheme="majorBidi" w:hAnsiTheme="majorBidi" w:cstheme="majorBidi"/>
          <w:lang w:bidi="he-IL"/>
        </w:rPr>
        <w:t xml:space="preserve"> but also Jews from the Middle East</w:t>
      </w:r>
      <w:r w:rsidR="002453AA" w:rsidRPr="00986455">
        <w:rPr>
          <w:rFonts w:asciiTheme="majorBidi" w:hAnsiTheme="majorBidi" w:cstheme="majorBidi"/>
          <w:lang w:bidi="he-IL"/>
        </w:rPr>
        <w:t xml:space="preserve">. </w:t>
      </w:r>
      <w:r w:rsidR="00CF5A44">
        <w:rPr>
          <w:rFonts w:asciiTheme="majorBidi" w:hAnsiTheme="majorBidi" w:cstheme="majorBidi"/>
          <w:lang w:bidi="he-IL"/>
        </w:rPr>
        <w:t xml:space="preserve">And by </w:t>
      </w:r>
      <w:r w:rsidR="00A8597D">
        <w:rPr>
          <w:rFonts w:asciiTheme="majorBidi" w:hAnsiTheme="majorBidi" w:cstheme="majorBidi"/>
          <w:lang w:bidi="he-IL"/>
        </w:rPr>
        <w:t xml:space="preserve">a </w:t>
      </w:r>
      <w:r w:rsidR="00CF5A44">
        <w:rPr>
          <w:rFonts w:asciiTheme="majorBidi" w:hAnsiTheme="majorBidi" w:cstheme="majorBidi"/>
          <w:lang w:bidi="he-IL"/>
        </w:rPr>
        <w:t>single history I refer to what became the skeleton of Jewish history in the wake of European colonialisms, which physically and spiritually destroyed diverse Jewish life. Prior to this destruction, our histories could not converge into one</w:t>
      </w:r>
      <w:r w:rsidR="006C6B2E">
        <w:rPr>
          <w:rFonts w:asciiTheme="majorBidi" w:hAnsiTheme="majorBidi" w:cstheme="majorBidi"/>
          <w:lang w:bidi="he-IL"/>
        </w:rPr>
        <w:t xml:space="preserve"> </w:t>
      </w:r>
      <w:r w:rsidR="00CF5A44">
        <w:rPr>
          <w:rFonts w:asciiTheme="majorBidi" w:hAnsiTheme="majorBidi" w:cstheme="majorBidi"/>
          <w:lang w:bidi="he-IL"/>
        </w:rPr>
        <w:t>and could have continued to evolve as part of the Jewish</w:t>
      </w:r>
      <w:r w:rsidR="006C6B2E">
        <w:rPr>
          <w:rFonts w:asciiTheme="majorBidi" w:hAnsiTheme="majorBidi" w:cstheme="majorBidi"/>
          <w:lang w:bidi="he-IL"/>
        </w:rPr>
        <w:t xml:space="preserve"> </w:t>
      </w:r>
      <w:r w:rsidR="00CF5A44">
        <w:rPr>
          <w:rFonts w:asciiTheme="majorBidi" w:hAnsiTheme="majorBidi" w:cstheme="majorBidi"/>
          <w:lang w:bidi="he-IL"/>
        </w:rPr>
        <w:t>Muslim world. I obviously recognize those affinities between Jewish communities to which Alma Rachel Heckman refers</w:t>
      </w:r>
      <w:r w:rsidR="00A8597D">
        <w:rPr>
          <w:rFonts w:asciiTheme="majorBidi" w:hAnsiTheme="majorBidi" w:cstheme="majorBidi"/>
          <w:lang w:bidi="he-IL"/>
        </w:rPr>
        <w:t xml:space="preserve">, </w:t>
      </w:r>
      <w:r w:rsidR="00CF5A44">
        <w:rPr>
          <w:rFonts w:asciiTheme="majorBidi" w:hAnsiTheme="majorBidi" w:cstheme="majorBidi"/>
          <w:lang w:bidi="he-IL"/>
        </w:rPr>
        <w:t xml:space="preserve">but I reject their priority over many other affinities with Muslim, Arab and Amazigh culture and spirituality, and the way they were </w:t>
      </w:r>
      <w:r w:rsidR="00C503B4">
        <w:rPr>
          <w:rFonts w:asciiTheme="majorBidi" w:hAnsiTheme="majorBidi" w:cstheme="majorBidi"/>
          <w:lang w:bidi="he-IL"/>
        </w:rPr>
        <w:t xml:space="preserve">instrumentalized to </w:t>
      </w:r>
      <w:r w:rsidR="00CF5A44">
        <w:rPr>
          <w:rFonts w:asciiTheme="majorBidi" w:hAnsiTheme="majorBidi" w:cstheme="majorBidi"/>
          <w:lang w:bidi="he-IL"/>
        </w:rPr>
        <w:t>justif</w:t>
      </w:r>
      <w:r w:rsidR="00C503B4">
        <w:rPr>
          <w:rFonts w:asciiTheme="majorBidi" w:hAnsiTheme="majorBidi" w:cstheme="majorBidi"/>
          <w:lang w:bidi="he-IL"/>
        </w:rPr>
        <w:t xml:space="preserve">y the destruction of those </w:t>
      </w:r>
      <w:r w:rsidR="00CF5A44">
        <w:rPr>
          <w:rFonts w:asciiTheme="majorBidi" w:hAnsiTheme="majorBidi" w:cstheme="majorBidi"/>
          <w:lang w:bidi="he-IL"/>
        </w:rPr>
        <w:t>other aff</w:t>
      </w:r>
      <w:r w:rsidR="00C503B4">
        <w:rPr>
          <w:rFonts w:asciiTheme="majorBidi" w:hAnsiTheme="majorBidi" w:cstheme="majorBidi"/>
          <w:lang w:bidi="he-IL"/>
        </w:rPr>
        <w:t>i</w:t>
      </w:r>
      <w:r w:rsidR="00CF5A44">
        <w:rPr>
          <w:rFonts w:asciiTheme="majorBidi" w:hAnsiTheme="majorBidi" w:cstheme="majorBidi"/>
          <w:lang w:bidi="he-IL"/>
        </w:rPr>
        <w:t xml:space="preserve">nities. </w:t>
      </w:r>
      <w:r w:rsidR="00766219" w:rsidRPr="00986455">
        <w:rPr>
          <w:rFonts w:asciiTheme="majorBidi" w:hAnsiTheme="majorBidi" w:cstheme="majorBidi"/>
          <w:lang w:bidi="he-IL"/>
        </w:rPr>
        <w:t>The second</w:t>
      </w:r>
      <w:r w:rsidR="002453AA" w:rsidRPr="00986455">
        <w:rPr>
          <w:rFonts w:asciiTheme="majorBidi" w:hAnsiTheme="majorBidi" w:cstheme="majorBidi"/>
          <w:lang w:bidi="he-IL"/>
        </w:rPr>
        <w:t xml:space="preserve"> implication</w:t>
      </w:r>
      <w:r w:rsidR="00766219" w:rsidRPr="00986455">
        <w:rPr>
          <w:rFonts w:asciiTheme="majorBidi" w:hAnsiTheme="majorBidi" w:cstheme="majorBidi"/>
          <w:lang w:bidi="he-IL"/>
        </w:rPr>
        <w:t xml:space="preserve"> is </w:t>
      </w:r>
      <w:r w:rsidR="002F15C2" w:rsidRPr="00986455">
        <w:rPr>
          <w:rFonts w:asciiTheme="majorBidi" w:hAnsiTheme="majorBidi" w:cstheme="majorBidi"/>
          <w:lang w:bidi="he-IL"/>
        </w:rPr>
        <w:t xml:space="preserve">that </w:t>
      </w:r>
      <w:r w:rsidR="00766219" w:rsidRPr="00986455">
        <w:rPr>
          <w:rFonts w:asciiTheme="majorBidi" w:hAnsiTheme="majorBidi" w:cstheme="majorBidi"/>
          <w:lang w:bidi="he-IL"/>
        </w:rPr>
        <w:t>after several centuries of imperialism,</w:t>
      </w:r>
      <w:r w:rsidR="002F15C2" w:rsidRPr="00986455">
        <w:rPr>
          <w:rFonts w:asciiTheme="majorBidi" w:hAnsiTheme="majorBidi" w:cstheme="majorBidi"/>
          <w:lang w:bidi="he-IL"/>
        </w:rPr>
        <w:t xml:space="preserve"> as</w:t>
      </w:r>
      <w:r w:rsidR="00766219" w:rsidRPr="00986455">
        <w:rPr>
          <w:rFonts w:asciiTheme="majorBidi" w:hAnsiTheme="majorBidi" w:cstheme="majorBidi"/>
          <w:lang w:bidi="he-IL"/>
        </w:rPr>
        <w:t xml:space="preserve"> </w:t>
      </w:r>
      <w:r w:rsidR="00D91A97" w:rsidRPr="00986455">
        <w:rPr>
          <w:rFonts w:asciiTheme="majorBidi" w:hAnsiTheme="majorBidi" w:cstheme="majorBidi"/>
          <w:lang w:bidi="he-IL"/>
        </w:rPr>
        <w:t xml:space="preserve">our lives </w:t>
      </w:r>
      <w:r w:rsidR="00742970" w:rsidRPr="00986455">
        <w:rPr>
          <w:rFonts w:asciiTheme="majorBidi" w:hAnsiTheme="majorBidi" w:cstheme="majorBidi"/>
          <w:lang w:bidi="he-IL"/>
        </w:rPr>
        <w:t xml:space="preserve">as children of our ancestral worlds </w:t>
      </w:r>
      <w:r w:rsidR="00D91A97" w:rsidRPr="00986455">
        <w:rPr>
          <w:rFonts w:asciiTheme="majorBidi" w:hAnsiTheme="majorBidi" w:cstheme="majorBidi"/>
          <w:lang w:bidi="he-IL"/>
        </w:rPr>
        <w:t>were stolen</w:t>
      </w:r>
      <w:r w:rsidR="00532F14" w:rsidRPr="00986455">
        <w:rPr>
          <w:rFonts w:asciiTheme="majorBidi" w:hAnsiTheme="majorBidi" w:cstheme="majorBidi"/>
          <w:lang w:bidi="he-IL"/>
        </w:rPr>
        <w:t xml:space="preserve"> from us</w:t>
      </w:r>
      <w:r w:rsidR="002F15C2" w:rsidRPr="00986455">
        <w:rPr>
          <w:rFonts w:asciiTheme="majorBidi" w:hAnsiTheme="majorBidi" w:cstheme="majorBidi"/>
          <w:lang w:bidi="he-IL"/>
        </w:rPr>
        <w:t>, histor</w:t>
      </w:r>
      <w:r w:rsidR="007D577E" w:rsidRPr="00986455">
        <w:rPr>
          <w:rFonts w:asciiTheme="majorBidi" w:hAnsiTheme="majorBidi" w:cstheme="majorBidi"/>
          <w:lang w:bidi="he-IL"/>
        </w:rPr>
        <w:t>ical writing has come to supplant our knowledge of ourselves</w:t>
      </w:r>
      <w:r w:rsidR="00A8597D">
        <w:rPr>
          <w:rFonts w:asciiTheme="majorBidi" w:hAnsiTheme="majorBidi" w:cstheme="majorBidi"/>
          <w:lang w:bidi="he-IL"/>
        </w:rPr>
        <w:t>,</w:t>
      </w:r>
      <w:r w:rsidR="007D577E" w:rsidRPr="00986455">
        <w:rPr>
          <w:rFonts w:asciiTheme="majorBidi" w:hAnsiTheme="majorBidi" w:cstheme="majorBidi"/>
          <w:lang w:bidi="he-IL"/>
        </w:rPr>
        <w:t xml:space="preserve"> leaving us </w:t>
      </w:r>
      <w:r w:rsidR="00742970" w:rsidRPr="00986455">
        <w:rPr>
          <w:rFonts w:asciiTheme="majorBidi" w:hAnsiTheme="majorBidi" w:cstheme="majorBidi"/>
          <w:lang w:bidi="he-IL"/>
        </w:rPr>
        <w:t xml:space="preserve">doomed to live </w:t>
      </w:r>
      <w:r w:rsidR="00D91A97" w:rsidRPr="00986455">
        <w:rPr>
          <w:rFonts w:asciiTheme="majorBidi" w:hAnsiTheme="majorBidi" w:cstheme="majorBidi"/>
          <w:lang w:bidi="he-IL"/>
        </w:rPr>
        <w:t>imperial trajectories</w:t>
      </w:r>
      <w:r w:rsidR="002453AA" w:rsidRPr="00986455">
        <w:rPr>
          <w:rFonts w:asciiTheme="majorBidi" w:hAnsiTheme="majorBidi" w:cstheme="majorBidi"/>
          <w:lang w:bidi="he-IL"/>
        </w:rPr>
        <w:t xml:space="preserve"> as our biographies. O</w:t>
      </w:r>
      <w:r w:rsidR="00742970" w:rsidRPr="00986455">
        <w:rPr>
          <w:rFonts w:asciiTheme="majorBidi" w:hAnsiTheme="majorBidi" w:cstheme="majorBidi"/>
          <w:lang w:bidi="he-IL"/>
        </w:rPr>
        <w:t xml:space="preserve">nly in moments of grace, when we are ready to take </w:t>
      </w:r>
      <w:r w:rsidR="00A8597D">
        <w:rPr>
          <w:rFonts w:asciiTheme="majorBidi" w:hAnsiTheme="majorBidi" w:cstheme="majorBidi"/>
          <w:lang w:bidi="he-IL"/>
        </w:rPr>
        <w:t>a</w:t>
      </w:r>
      <w:r w:rsidR="00742970" w:rsidRPr="00986455">
        <w:rPr>
          <w:rFonts w:asciiTheme="majorBidi" w:hAnsiTheme="majorBidi" w:cstheme="majorBidi"/>
          <w:lang w:bidi="he-IL"/>
        </w:rPr>
        <w:t xml:space="preserve"> risk </w:t>
      </w:r>
      <w:r w:rsidR="003D6DCC" w:rsidRPr="00986455">
        <w:rPr>
          <w:rFonts w:asciiTheme="majorBidi" w:hAnsiTheme="majorBidi" w:cstheme="majorBidi"/>
          <w:lang w:bidi="he-IL"/>
        </w:rPr>
        <w:t>and</w:t>
      </w:r>
      <w:r w:rsidR="00742970" w:rsidRPr="00986455">
        <w:rPr>
          <w:rFonts w:asciiTheme="majorBidi" w:hAnsiTheme="majorBidi" w:cstheme="majorBidi"/>
          <w:lang w:bidi="he-IL"/>
        </w:rPr>
        <w:t xml:space="preserve"> refus</w:t>
      </w:r>
      <w:r w:rsidR="003D6DCC" w:rsidRPr="00986455">
        <w:rPr>
          <w:rFonts w:asciiTheme="majorBidi" w:hAnsiTheme="majorBidi" w:cstheme="majorBidi"/>
          <w:lang w:bidi="he-IL"/>
        </w:rPr>
        <w:t>e</w:t>
      </w:r>
      <w:r w:rsidR="00742970" w:rsidRPr="00986455">
        <w:rPr>
          <w:rFonts w:asciiTheme="majorBidi" w:hAnsiTheme="majorBidi" w:cstheme="majorBidi"/>
          <w:lang w:bidi="he-IL"/>
        </w:rPr>
        <w:t xml:space="preserve"> </w:t>
      </w:r>
      <w:r w:rsidR="003D6DCC" w:rsidRPr="00986455">
        <w:rPr>
          <w:rFonts w:asciiTheme="majorBidi" w:hAnsiTheme="majorBidi" w:cstheme="majorBidi"/>
          <w:lang w:bidi="he-IL"/>
        </w:rPr>
        <w:t>the imperial narrative</w:t>
      </w:r>
      <w:r w:rsidR="00877D46" w:rsidRPr="00986455">
        <w:rPr>
          <w:rFonts w:asciiTheme="majorBidi" w:hAnsiTheme="majorBidi" w:cstheme="majorBidi"/>
          <w:lang w:bidi="he-IL"/>
        </w:rPr>
        <w:t>s</w:t>
      </w:r>
      <w:r w:rsidR="003D6DCC" w:rsidRPr="00986455">
        <w:rPr>
          <w:rFonts w:asciiTheme="majorBidi" w:hAnsiTheme="majorBidi" w:cstheme="majorBidi"/>
          <w:lang w:bidi="he-IL"/>
        </w:rPr>
        <w:t xml:space="preserve"> provided to us</w:t>
      </w:r>
      <w:r w:rsidR="00532F14" w:rsidRPr="00986455">
        <w:rPr>
          <w:rFonts w:asciiTheme="majorBidi" w:hAnsiTheme="majorBidi" w:cstheme="majorBidi"/>
          <w:lang w:bidi="he-IL"/>
        </w:rPr>
        <w:t>,</w:t>
      </w:r>
      <w:r w:rsidR="003D6DCC" w:rsidRPr="00986455">
        <w:rPr>
          <w:rFonts w:asciiTheme="majorBidi" w:hAnsiTheme="majorBidi" w:cstheme="majorBidi"/>
          <w:lang w:bidi="he-IL"/>
        </w:rPr>
        <w:t xml:space="preserve"> </w:t>
      </w:r>
      <w:r w:rsidR="00C071A4" w:rsidRPr="00986455">
        <w:rPr>
          <w:rFonts w:asciiTheme="majorBidi" w:hAnsiTheme="majorBidi" w:cstheme="majorBidi"/>
          <w:lang w:bidi="he-IL"/>
        </w:rPr>
        <w:t>or</w:t>
      </w:r>
      <w:r w:rsidR="00B87CFD" w:rsidRPr="00986455">
        <w:rPr>
          <w:rFonts w:asciiTheme="majorBidi" w:hAnsiTheme="majorBidi" w:cstheme="majorBidi"/>
          <w:lang w:bidi="he-IL"/>
        </w:rPr>
        <w:t>,</w:t>
      </w:r>
      <w:r w:rsidR="00C071A4" w:rsidRPr="00986455">
        <w:rPr>
          <w:rFonts w:asciiTheme="majorBidi" w:hAnsiTheme="majorBidi" w:cstheme="majorBidi"/>
          <w:lang w:bidi="he-IL"/>
        </w:rPr>
        <w:t xml:space="preserve"> as Jill Jarvis terms it</w:t>
      </w:r>
      <w:r w:rsidR="00B87CFD" w:rsidRPr="00986455">
        <w:rPr>
          <w:rFonts w:asciiTheme="majorBidi" w:hAnsiTheme="majorBidi" w:cstheme="majorBidi"/>
          <w:lang w:bidi="he-IL"/>
        </w:rPr>
        <w:t>,</w:t>
      </w:r>
      <w:r w:rsidR="00C071A4" w:rsidRPr="00986455">
        <w:rPr>
          <w:rFonts w:asciiTheme="majorBidi" w:hAnsiTheme="majorBidi" w:cstheme="majorBidi"/>
          <w:lang w:bidi="he-IL"/>
        </w:rPr>
        <w:t xml:space="preserve"> </w:t>
      </w:r>
      <w:r w:rsidR="00B87CFD" w:rsidRPr="00986455">
        <w:rPr>
          <w:rFonts w:asciiTheme="majorBidi" w:hAnsiTheme="majorBidi" w:cstheme="majorBidi"/>
          <w:lang w:bidi="he-IL"/>
        </w:rPr>
        <w:t xml:space="preserve">to </w:t>
      </w:r>
      <w:r w:rsidR="00C071A4" w:rsidRPr="00986455">
        <w:rPr>
          <w:rFonts w:asciiTheme="majorBidi" w:hAnsiTheme="majorBidi" w:cstheme="majorBidi"/>
          <w:lang w:bidi="he-IL"/>
        </w:rPr>
        <w:t>“</w:t>
      </w:r>
      <w:r w:rsidR="00B87CFD" w:rsidRPr="00986455">
        <w:rPr>
          <w:rFonts w:asciiTheme="majorBidi" w:hAnsiTheme="majorBidi" w:cstheme="majorBidi"/>
          <w:lang w:bidi="he-IL"/>
        </w:rPr>
        <w:t>[</w:t>
      </w:r>
      <w:r w:rsidR="00C071A4" w:rsidRPr="00986455">
        <w:rPr>
          <w:rFonts w:asciiTheme="majorBidi" w:hAnsiTheme="majorBidi" w:cstheme="majorBidi"/>
          <w:lang w:bidi="he-IL"/>
        </w:rPr>
        <w:t>opt</w:t>
      </w:r>
      <w:r w:rsidR="00B87CFD" w:rsidRPr="00986455">
        <w:rPr>
          <w:rFonts w:asciiTheme="majorBidi" w:hAnsiTheme="majorBidi" w:cstheme="majorBidi"/>
          <w:lang w:bidi="he-IL"/>
        </w:rPr>
        <w:t>]</w:t>
      </w:r>
      <w:r w:rsidR="00C071A4" w:rsidRPr="00986455">
        <w:rPr>
          <w:rFonts w:asciiTheme="majorBidi" w:hAnsiTheme="majorBidi" w:cstheme="majorBidi"/>
          <w:lang w:bidi="he-IL"/>
        </w:rPr>
        <w:t xml:space="preserve"> out of these inheritances</w:t>
      </w:r>
      <w:r w:rsidR="00B87CFD" w:rsidRPr="00986455">
        <w:rPr>
          <w:rFonts w:asciiTheme="majorBidi" w:hAnsiTheme="majorBidi" w:cstheme="majorBidi"/>
          <w:lang w:bidi="he-IL"/>
        </w:rPr>
        <w:t>,</w:t>
      </w:r>
      <w:r w:rsidR="00C071A4" w:rsidRPr="00986455">
        <w:rPr>
          <w:rFonts w:asciiTheme="majorBidi" w:hAnsiTheme="majorBidi" w:cstheme="majorBidi"/>
          <w:lang w:bidi="he-IL"/>
        </w:rPr>
        <w:t xml:space="preserve">” </w:t>
      </w:r>
      <w:r w:rsidR="00E57984" w:rsidRPr="00986455">
        <w:rPr>
          <w:rFonts w:asciiTheme="majorBidi" w:hAnsiTheme="majorBidi" w:cstheme="majorBidi"/>
          <w:lang w:bidi="he-IL"/>
        </w:rPr>
        <w:t>can</w:t>
      </w:r>
      <w:r w:rsidR="007D577E" w:rsidRPr="00986455">
        <w:rPr>
          <w:rFonts w:asciiTheme="majorBidi" w:hAnsiTheme="majorBidi" w:cstheme="majorBidi"/>
          <w:lang w:bidi="he-IL"/>
        </w:rPr>
        <w:t xml:space="preserve"> we</w:t>
      </w:r>
      <w:r w:rsidR="00E57984" w:rsidRPr="00986455">
        <w:rPr>
          <w:rFonts w:asciiTheme="majorBidi" w:hAnsiTheme="majorBidi" w:cstheme="majorBidi"/>
          <w:lang w:bidi="he-IL"/>
        </w:rPr>
        <w:t xml:space="preserve"> provoke a </w:t>
      </w:r>
      <w:r w:rsidR="00742970" w:rsidRPr="00986455">
        <w:rPr>
          <w:rFonts w:asciiTheme="majorBidi" w:hAnsiTheme="majorBidi" w:cstheme="majorBidi"/>
          <w:lang w:bidi="he-IL"/>
        </w:rPr>
        <w:t xml:space="preserve">rupture </w:t>
      </w:r>
      <w:r w:rsidR="00E57984" w:rsidRPr="00986455">
        <w:rPr>
          <w:rFonts w:asciiTheme="majorBidi" w:hAnsiTheme="majorBidi" w:cstheme="majorBidi"/>
          <w:lang w:bidi="he-IL"/>
        </w:rPr>
        <w:t xml:space="preserve">and recognize </w:t>
      </w:r>
      <w:r w:rsidR="003D6DCC" w:rsidRPr="00986455">
        <w:rPr>
          <w:rFonts w:asciiTheme="majorBidi" w:hAnsiTheme="majorBidi" w:cstheme="majorBidi"/>
          <w:lang w:bidi="he-IL"/>
        </w:rPr>
        <w:t xml:space="preserve">the recoverability of the </w:t>
      </w:r>
      <w:r w:rsidR="00E57984" w:rsidRPr="00986455">
        <w:rPr>
          <w:rFonts w:asciiTheme="majorBidi" w:hAnsiTheme="majorBidi" w:cstheme="majorBidi"/>
          <w:lang w:bidi="he-IL"/>
        </w:rPr>
        <w:t>traces of a destroyed world</w:t>
      </w:r>
      <w:r w:rsidR="00182D65" w:rsidRPr="00986455">
        <w:rPr>
          <w:rFonts w:asciiTheme="majorBidi" w:hAnsiTheme="majorBidi" w:cstheme="majorBidi"/>
          <w:lang w:bidi="he-IL"/>
        </w:rPr>
        <w:t xml:space="preserve">. </w:t>
      </w:r>
    </w:p>
    <w:p w14:paraId="4D542DA2" w14:textId="48732EBA" w:rsidR="00FB489B" w:rsidRPr="00986455" w:rsidRDefault="00E57984" w:rsidP="00253DED">
      <w:pPr>
        <w:spacing w:after="240"/>
        <w:rPr>
          <w:rFonts w:asciiTheme="majorBidi" w:hAnsiTheme="majorBidi" w:cstheme="majorBidi"/>
          <w:lang w:bidi="he-IL"/>
        </w:rPr>
      </w:pPr>
      <w:r w:rsidRPr="00986455">
        <w:rPr>
          <w:rFonts w:asciiTheme="majorBidi" w:hAnsiTheme="majorBidi" w:cstheme="majorBidi"/>
          <w:lang w:bidi="he-IL"/>
        </w:rPr>
        <w:t xml:space="preserve">In her </w:t>
      </w:r>
      <w:r w:rsidR="00A8597D">
        <w:rPr>
          <w:rFonts w:asciiTheme="majorBidi" w:hAnsiTheme="majorBidi" w:cstheme="majorBidi"/>
          <w:lang w:bidi="he-IL"/>
        </w:rPr>
        <w:t xml:space="preserve">review </w:t>
      </w:r>
      <w:r w:rsidRPr="00986455">
        <w:rPr>
          <w:rFonts w:asciiTheme="majorBidi" w:hAnsiTheme="majorBidi" w:cstheme="majorBidi"/>
          <w:lang w:bidi="he-IL"/>
        </w:rPr>
        <w:t xml:space="preserve">essay, </w:t>
      </w:r>
      <w:r w:rsidR="00A447A4" w:rsidRPr="00986455">
        <w:rPr>
          <w:rFonts w:asciiTheme="majorBidi" w:hAnsiTheme="majorBidi" w:cstheme="majorBidi"/>
          <w:lang w:bidi="he-IL"/>
        </w:rPr>
        <w:t xml:space="preserve">Olivia </w:t>
      </w:r>
      <w:r w:rsidR="007D577E" w:rsidRPr="00986455">
        <w:rPr>
          <w:rFonts w:asciiTheme="majorBidi" w:hAnsiTheme="majorBidi" w:cstheme="majorBidi"/>
          <w:lang w:bidi="he-IL"/>
        </w:rPr>
        <w:t>Harrison</w:t>
      </w:r>
      <w:r w:rsidR="00762136" w:rsidRPr="00986455">
        <w:rPr>
          <w:rFonts w:asciiTheme="majorBidi" w:hAnsiTheme="majorBidi" w:cstheme="majorBidi"/>
          <w:lang w:bidi="he-IL"/>
        </w:rPr>
        <w:t xml:space="preserve"> </w:t>
      </w:r>
      <w:r w:rsidR="008041BD" w:rsidRPr="00986455">
        <w:rPr>
          <w:rFonts w:asciiTheme="majorBidi" w:hAnsiTheme="majorBidi" w:cstheme="majorBidi"/>
          <w:lang w:bidi="he-IL"/>
        </w:rPr>
        <w:t xml:space="preserve">speaks about what </w:t>
      </w:r>
      <w:r w:rsidR="00A447A4" w:rsidRPr="00986455">
        <w:rPr>
          <w:rFonts w:asciiTheme="majorBidi" w:hAnsiTheme="majorBidi" w:cstheme="majorBidi"/>
          <w:lang w:bidi="he-IL"/>
        </w:rPr>
        <w:t>th</w:t>
      </w:r>
      <w:r w:rsidR="003D6DCC" w:rsidRPr="00986455">
        <w:rPr>
          <w:rFonts w:asciiTheme="majorBidi" w:hAnsiTheme="majorBidi" w:cstheme="majorBidi"/>
          <w:lang w:bidi="he-IL"/>
        </w:rPr>
        <w:t>e</w:t>
      </w:r>
      <w:r w:rsidR="00A447A4" w:rsidRPr="00986455">
        <w:rPr>
          <w:rFonts w:asciiTheme="majorBidi" w:hAnsiTheme="majorBidi" w:cstheme="majorBidi"/>
          <w:lang w:bidi="he-IL"/>
        </w:rPr>
        <w:t xml:space="preserve"> two colonial projects I</w:t>
      </w:r>
      <w:r w:rsidR="003D6DCC" w:rsidRPr="00986455">
        <w:rPr>
          <w:rFonts w:asciiTheme="majorBidi" w:hAnsiTheme="majorBidi" w:cstheme="majorBidi"/>
          <w:lang w:bidi="he-IL"/>
        </w:rPr>
        <w:t xml:space="preserve"> </w:t>
      </w:r>
      <w:r w:rsidR="00A447A4" w:rsidRPr="00986455">
        <w:rPr>
          <w:rFonts w:asciiTheme="majorBidi" w:hAnsiTheme="majorBidi" w:cstheme="majorBidi"/>
          <w:lang w:bidi="he-IL"/>
        </w:rPr>
        <w:t>deal with</w:t>
      </w:r>
      <w:r w:rsidR="003D6DCC" w:rsidRPr="00986455">
        <w:rPr>
          <w:rFonts w:asciiTheme="majorBidi" w:hAnsiTheme="majorBidi" w:cstheme="majorBidi"/>
          <w:lang w:bidi="he-IL"/>
        </w:rPr>
        <w:t xml:space="preserve"> in my text</w:t>
      </w:r>
      <w:r w:rsidR="00A447A4" w:rsidRPr="00986455">
        <w:rPr>
          <w:rFonts w:asciiTheme="majorBidi" w:hAnsiTheme="majorBidi" w:cstheme="majorBidi"/>
          <w:lang w:bidi="he-IL"/>
        </w:rPr>
        <w:t xml:space="preserve"> </w:t>
      </w:r>
      <w:r w:rsidR="008041BD" w:rsidRPr="00986455">
        <w:rPr>
          <w:rFonts w:asciiTheme="majorBidi" w:hAnsiTheme="majorBidi" w:cstheme="majorBidi"/>
          <w:lang w:bidi="he-IL"/>
        </w:rPr>
        <w:t>achieved</w:t>
      </w:r>
      <w:r w:rsidR="00877D46" w:rsidRPr="00986455">
        <w:rPr>
          <w:rFonts w:asciiTheme="majorBidi" w:hAnsiTheme="majorBidi" w:cstheme="majorBidi"/>
          <w:lang w:bidi="he-IL"/>
        </w:rPr>
        <w:t xml:space="preserve"> through the </w:t>
      </w:r>
      <w:r w:rsidR="00AF334A" w:rsidRPr="00986455">
        <w:rPr>
          <w:rFonts w:asciiTheme="majorBidi" w:hAnsiTheme="majorBidi" w:cstheme="majorBidi"/>
          <w:lang w:bidi="he-IL"/>
        </w:rPr>
        <w:t xml:space="preserve">prism </w:t>
      </w:r>
      <w:r w:rsidR="00877D46" w:rsidRPr="00986455">
        <w:rPr>
          <w:rFonts w:asciiTheme="majorBidi" w:hAnsiTheme="majorBidi" w:cstheme="majorBidi"/>
          <w:lang w:bidi="he-IL"/>
        </w:rPr>
        <w:t>of</w:t>
      </w:r>
      <w:r w:rsidR="003D6DCC" w:rsidRPr="00986455">
        <w:rPr>
          <w:rFonts w:asciiTheme="majorBidi" w:hAnsiTheme="majorBidi" w:cstheme="majorBidi"/>
          <w:lang w:bidi="he-IL"/>
        </w:rPr>
        <w:t xml:space="preserve"> </w:t>
      </w:r>
      <w:r w:rsidR="00A447A4" w:rsidRPr="00986455">
        <w:rPr>
          <w:rFonts w:asciiTheme="majorBidi" w:hAnsiTheme="majorBidi" w:cstheme="majorBidi"/>
          <w:lang w:bidi="he-IL"/>
        </w:rPr>
        <w:t>indigeneity</w:t>
      </w:r>
      <w:r w:rsidRPr="00986455">
        <w:rPr>
          <w:rFonts w:asciiTheme="majorBidi" w:hAnsiTheme="majorBidi" w:cstheme="majorBidi"/>
          <w:lang w:bidi="he-IL"/>
        </w:rPr>
        <w:t xml:space="preserve">: the French targeted Jewish indigeneity in the Maghreb and </w:t>
      </w:r>
      <w:r w:rsidR="003D6DCC" w:rsidRPr="00986455">
        <w:rPr>
          <w:rFonts w:asciiTheme="majorBidi" w:hAnsiTheme="majorBidi" w:cstheme="majorBidi"/>
          <w:lang w:bidi="he-IL"/>
        </w:rPr>
        <w:t>produced</w:t>
      </w:r>
      <w:r w:rsidR="00877D46" w:rsidRPr="00986455">
        <w:rPr>
          <w:rFonts w:asciiTheme="majorBidi" w:hAnsiTheme="majorBidi" w:cstheme="majorBidi"/>
          <w:lang w:bidi="he-IL"/>
        </w:rPr>
        <w:t xml:space="preserve"> </w:t>
      </w:r>
      <w:r w:rsidRPr="00986455">
        <w:rPr>
          <w:rFonts w:asciiTheme="majorBidi" w:hAnsiTheme="majorBidi" w:cstheme="majorBidi"/>
          <w:lang w:bidi="he-IL"/>
        </w:rPr>
        <w:t>“Jewish non-indigeneity</w:t>
      </w:r>
      <w:r w:rsidR="00877D46" w:rsidRPr="00986455">
        <w:rPr>
          <w:rFonts w:asciiTheme="majorBidi" w:hAnsiTheme="majorBidi" w:cstheme="majorBidi"/>
          <w:lang w:bidi="he-IL"/>
        </w:rPr>
        <w:t>,</w:t>
      </w:r>
      <w:r w:rsidRPr="00986455">
        <w:rPr>
          <w:rFonts w:asciiTheme="majorBidi" w:hAnsiTheme="majorBidi" w:cstheme="majorBidi"/>
          <w:lang w:bidi="he-IL"/>
        </w:rPr>
        <w:t xml:space="preserve">” while Israel targeted Palestinian indigeneity </w:t>
      </w:r>
      <w:r w:rsidR="00877D46" w:rsidRPr="00986455">
        <w:rPr>
          <w:rFonts w:asciiTheme="majorBidi" w:hAnsiTheme="majorBidi" w:cstheme="majorBidi"/>
          <w:lang w:bidi="he-IL"/>
        </w:rPr>
        <w:t xml:space="preserve">in Palestine </w:t>
      </w:r>
      <w:r w:rsidRPr="00986455">
        <w:rPr>
          <w:rFonts w:asciiTheme="majorBidi" w:hAnsiTheme="majorBidi" w:cstheme="majorBidi"/>
          <w:lang w:bidi="he-IL"/>
        </w:rPr>
        <w:t xml:space="preserve">and </w:t>
      </w:r>
      <w:r w:rsidR="003D6DCC" w:rsidRPr="00986455">
        <w:rPr>
          <w:rFonts w:asciiTheme="majorBidi" w:hAnsiTheme="majorBidi" w:cstheme="majorBidi"/>
          <w:lang w:bidi="he-IL"/>
        </w:rPr>
        <w:t>produced</w:t>
      </w:r>
      <w:r w:rsidR="00877D46" w:rsidRPr="00986455">
        <w:rPr>
          <w:rFonts w:asciiTheme="majorBidi" w:hAnsiTheme="majorBidi" w:cstheme="majorBidi"/>
          <w:lang w:bidi="he-IL"/>
        </w:rPr>
        <w:t xml:space="preserve"> </w:t>
      </w:r>
      <w:r w:rsidRPr="00986455">
        <w:rPr>
          <w:rFonts w:asciiTheme="majorBidi" w:hAnsiTheme="majorBidi" w:cstheme="majorBidi"/>
          <w:lang w:bidi="he-IL"/>
        </w:rPr>
        <w:t xml:space="preserve">“Jewish indigeneity.” </w:t>
      </w:r>
      <w:r w:rsidR="008041BD" w:rsidRPr="00986455">
        <w:rPr>
          <w:rFonts w:asciiTheme="majorBidi" w:hAnsiTheme="majorBidi" w:cstheme="majorBidi"/>
          <w:lang w:bidi="he-IL"/>
        </w:rPr>
        <w:t xml:space="preserve">We are speaking about a violence </w:t>
      </w:r>
      <w:r w:rsidR="003D6DCC" w:rsidRPr="00986455">
        <w:rPr>
          <w:rFonts w:asciiTheme="majorBidi" w:hAnsiTheme="majorBidi" w:cstheme="majorBidi"/>
          <w:lang w:bidi="he-IL"/>
        </w:rPr>
        <w:t>at</w:t>
      </w:r>
      <w:r w:rsidR="008041BD" w:rsidRPr="00986455">
        <w:rPr>
          <w:rFonts w:asciiTheme="majorBidi" w:hAnsiTheme="majorBidi" w:cstheme="majorBidi"/>
          <w:lang w:bidi="he-IL"/>
        </w:rPr>
        <w:t xml:space="preserve"> </w:t>
      </w:r>
      <w:r w:rsidR="003D6DCC" w:rsidRPr="00986455">
        <w:rPr>
          <w:rFonts w:asciiTheme="majorBidi" w:hAnsiTheme="majorBidi" w:cstheme="majorBidi"/>
          <w:lang w:bidi="he-IL"/>
        </w:rPr>
        <w:t xml:space="preserve">the </w:t>
      </w:r>
      <w:r w:rsidR="008041BD" w:rsidRPr="00986455">
        <w:rPr>
          <w:rFonts w:asciiTheme="majorBidi" w:hAnsiTheme="majorBidi" w:cstheme="majorBidi"/>
          <w:lang w:bidi="he-IL"/>
        </w:rPr>
        <w:t>scale of science fiction</w:t>
      </w:r>
      <w:r w:rsidR="00877D46" w:rsidRPr="00986455">
        <w:rPr>
          <w:rFonts w:asciiTheme="majorBidi" w:hAnsiTheme="majorBidi" w:cstheme="majorBidi"/>
          <w:lang w:bidi="he-IL"/>
        </w:rPr>
        <w:t>; it is</w:t>
      </w:r>
      <w:r w:rsidR="008041BD" w:rsidRPr="00986455">
        <w:rPr>
          <w:rFonts w:asciiTheme="majorBidi" w:hAnsiTheme="majorBidi" w:cstheme="majorBidi"/>
          <w:lang w:bidi="he-IL"/>
        </w:rPr>
        <w:t xml:space="preserve"> </w:t>
      </w:r>
      <w:r w:rsidR="003D6DCC" w:rsidRPr="00986455">
        <w:rPr>
          <w:rFonts w:asciiTheme="majorBidi" w:hAnsiTheme="majorBidi" w:cstheme="majorBidi"/>
          <w:lang w:bidi="he-IL"/>
        </w:rPr>
        <w:t xml:space="preserve">as if you were to tell </w:t>
      </w:r>
      <w:r w:rsidR="00A8597D">
        <w:rPr>
          <w:rFonts w:asciiTheme="majorBidi" w:hAnsiTheme="majorBidi" w:cstheme="majorBidi"/>
          <w:lang w:bidi="he-IL"/>
        </w:rPr>
        <w:t xml:space="preserve">a Swede </w:t>
      </w:r>
      <w:r w:rsidR="0032596A">
        <w:rPr>
          <w:rFonts w:asciiTheme="majorBidi" w:hAnsiTheme="majorBidi" w:cstheme="majorBidi"/>
          <w:lang w:bidi="he-IL"/>
        </w:rPr>
        <w:t xml:space="preserve">not only </w:t>
      </w:r>
      <w:r w:rsidR="00A8597D">
        <w:rPr>
          <w:rFonts w:asciiTheme="majorBidi" w:hAnsiTheme="majorBidi" w:cstheme="majorBidi"/>
          <w:lang w:bidi="he-IL"/>
        </w:rPr>
        <w:t>that they have to become Chinese</w:t>
      </w:r>
      <w:r w:rsidR="0032596A">
        <w:rPr>
          <w:rFonts w:asciiTheme="majorBidi" w:hAnsiTheme="majorBidi" w:cstheme="majorBidi"/>
          <w:lang w:bidi="he-IL"/>
        </w:rPr>
        <w:t xml:space="preserve"> and forget about anything Swedish, you also create a situation where </w:t>
      </w:r>
      <w:r w:rsidR="00A8597D">
        <w:rPr>
          <w:rFonts w:asciiTheme="majorBidi" w:hAnsiTheme="majorBidi" w:cstheme="majorBidi"/>
          <w:lang w:bidi="he-IL"/>
        </w:rPr>
        <w:t>no Swede will remain in what used to be Sweden</w:t>
      </w:r>
      <w:r w:rsidR="007051A5">
        <w:rPr>
          <w:rFonts w:asciiTheme="majorBidi" w:hAnsiTheme="majorBidi" w:cstheme="majorBidi"/>
          <w:lang w:bidi="he-IL"/>
        </w:rPr>
        <w:t>.</w:t>
      </w:r>
      <w:r w:rsidR="00A8597D">
        <w:rPr>
          <w:rFonts w:asciiTheme="majorBidi" w:hAnsiTheme="majorBidi" w:cstheme="majorBidi"/>
          <w:lang w:bidi="he-IL"/>
        </w:rPr>
        <w:t xml:space="preserve"> </w:t>
      </w:r>
      <w:r w:rsidR="007051A5">
        <w:rPr>
          <w:rFonts w:asciiTheme="majorBidi" w:hAnsiTheme="majorBidi" w:cstheme="majorBidi"/>
          <w:lang w:bidi="he-IL"/>
        </w:rPr>
        <w:t>Y</w:t>
      </w:r>
      <w:r w:rsidR="008041BD" w:rsidRPr="00986455">
        <w:rPr>
          <w:rFonts w:asciiTheme="majorBidi" w:hAnsiTheme="majorBidi" w:cstheme="majorBidi"/>
          <w:lang w:bidi="he-IL"/>
        </w:rPr>
        <w:t xml:space="preserve">et, absurd as it sounds, </w:t>
      </w:r>
      <w:r w:rsidR="0032596A">
        <w:rPr>
          <w:rFonts w:asciiTheme="majorBidi" w:hAnsiTheme="majorBidi" w:cstheme="majorBidi"/>
          <w:lang w:bidi="he-IL"/>
        </w:rPr>
        <w:t>this</w:t>
      </w:r>
      <w:r w:rsidR="008041BD" w:rsidRPr="00986455">
        <w:rPr>
          <w:rFonts w:asciiTheme="majorBidi" w:hAnsiTheme="majorBidi" w:cstheme="majorBidi"/>
          <w:lang w:bidi="he-IL"/>
        </w:rPr>
        <w:t xml:space="preserve"> became </w:t>
      </w:r>
      <w:r w:rsidR="0032596A">
        <w:rPr>
          <w:rFonts w:asciiTheme="majorBidi" w:hAnsiTheme="majorBidi" w:cstheme="majorBidi"/>
          <w:lang w:bidi="he-IL"/>
        </w:rPr>
        <w:t xml:space="preserve">our </w:t>
      </w:r>
      <w:r w:rsidR="008041BD" w:rsidRPr="00986455">
        <w:rPr>
          <w:rFonts w:asciiTheme="majorBidi" w:hAnsiTheme="majorBidi" w:cstheme="majorBidi"/>
          <w:lang w:bidi="he-IL"/>
        </w:rPr>
        <w:t>reality</w:t>
      </w:r>
      <w:r w:rsidR="007051A5" w:rsidRPr="009460EF">
        <w:rPr>
          <w:rFonts w:asciiTheme="majorBidi" w:hAnsiTheme="majorBidi" w:cstheme="majorBidi"/>
          <w:lang w:bidi="he-IL"/>
        </w:rPr>
        <w:t>:</w:t>
      </w:r>
      <w:r w:rsidR="0032596A" w:rsidRPr="009460EF">
        <w:rPr>
          <w:rFonts w:asciiTheme="majorBidi" w:hAnsiTheme="majorBidi" w:cstheme="majorBidi"/>
          <w:lang w:bidi="he-IL"/>
        </w:rPr>
        <w:t xml:space="preserve"> </w:t>
      </w:r>
      <w:r w:rsidR="009460EF" w:rsidRPr="009460EF">
        <w:rPr>
          <w:rFonts w:asciiTheme="majorBidi" w:hAnsiTheme="majorBidi" w:cstheme="majorBidi"/>
        </w:rPr>
        <w:t>From a diversity of Jewish identities and histories, we were melded into one people with one history</w:t>
      </w:r>
      <w:r w:rsidR="007F6430" w:rsidRPr="009460EF">
        <w:rPr>
          <w:rFonts w:asciiTheme="majorBidi" w:hAnsiTheme="majorBidi" w:cstheme="majorBidi"/>
          <w:lang w:bidi="he-IL"/>
        </w:rPr>
        <w:t>.</w:t>
      </w:r>
      <w:r w:rsidR="008041BD" w:rsidRPr="009460EF">
        <w:rPr>
          <w:rFonts w:asciiTheme="majorBidi" w:hAnsiTheme="majorBidi" w:cstheme="majorBidi"/>
          <w:lang w:bidi="he-IL"/>
        </w:rPr>
        <w:t xml:space="preserve"> </w:t>
      </w:r>
      <w:r w:rsidR="007F6430" w:rsidRPr="00986455">
        <w:rPr>
          <w:rFonts w:asciiTheme="majorBidi" w:hAnsiTheme="majorBidi" w:cstheme="majorBidi"/>
          <w:lang w:bidi="he-IL"/>
        </w:rPr>
        <w:t>From 1948 onward, m</w:t>
      </w:r>
      <w:r w:rsidR="008041BD" w:rsidRPr="00986455">
        <w:rPr>
          <w:rFonts w:asciiTheme="majorBidi" w:hAnsiTheme="majorBidi" w:cstheme="majorBidi"/>
          <w:lang w:bidi="he-IL"/>
        </w:rPr>
        <w:t xml:space="preserve">illions of </w:t>
      </w:r>
      <w:r w:rsidR="00AF334A" w:rsidRPr="00986455">
        <w:rPr>
          <w:rFonts w:asciiTheme="majorBidi" w:hAnsiTheme="majorBidi" w:cstheme="majorBidi"/>
          <w:lang w:bidi="he-IL"/>
        </w:rPr>
        <w:t>Jews</w:t>
      </w:r>
      <w:r w:rsidR="0011208B" w:rsidRPr="00986455">
        <w:rPr>
          <w:rFonts w:asciiTheme="majorBidi" w:hAnsiTheme="majorBidi" w:cstheme="majorBidi"/>
          <w:lang w:bidi="he-IL"/>
        </w:rPr>
        <w:t xml:space="preserve">, </w:t>
      </w:r>
      <w:r w:rsidR="008041BD" w:rsidRPr="00986455">
        <w:rPr>
          <w:rFonts w:asciiTheme="majorBidi" w:hAnsiTheme="majorBidi" w:cstheme="majorBidi"/>
          <w:lang w:bidi="he-IL"/>
        </w:rPr>
        <w:t>who</w:t>
      </w:r>
      <w:r w:rsidR="007F6430" w:rsidRPr="00986455">
        <w:rPr>
          <w:rFonts w:asciiTheme="majorBidi" w:hAnsiTheme="majorBidi" w:cstheme="majorBidi"/>
          <w:lang w:bidi="he-IL"/>
        </w:rPr>
        <w:t xml:space="preserve"> lived outside of the state of Israel </w:t>
      </w:r>
      <w:r w:rsidR="00877D46" w:rsidRPr="00986455">
        <w:rPr>
          <w:rFonts w:asciiTheme="majorBidi" w:hAnsiTheme="majorBidi" w:cstheme="majorBidi"/>
          <w:lang w:bidi="he-IL"/>
        </w:rPr>
        <w:t>and outside of</w:t>
      </w:r>
      <w:r w:rsidR="007F6430" w:rsidRPr="00986455">
        <w:rPr>
          <w:rFonts w:asciiTheme="majorBidi" w:hAnsiTheme="majorBidi" w:cstheme="majorBidi"/>
          <w:lang w:bidi="he-IL"/>
        </w:rPr>
        <w:t xml:space="preserve"> France</w:t>
      </w:r>
      <w:r w:rsidR="00A8597D">
        <w:rPr>
          <w:rFonts w:asciiTheme="majorBidi" w:hAnsiTheme="majorBidi" w:cstheme="majorBidi"/>
          <w:lang w:bidi="he-IL"/>
        </w:rPr>
        <w:t xml:space="preserve">, </w:t>
      </w:r>
      <w:r w:rsidR="0011208B" w:rsidRPr="00986455">
        <w:rPr>
          <w:rFonts w:asciiTheme="majorBidi" w:hAnsiTheme="majorBidi" w:cstheme="majorBidi"/>
          <w:lang w:bidi="he-IL"/>
        </w:rPr>
        <w:t>whose Jewish threads were often entangled with threads of other local identities</w:t>
      </w:r>
      <w:r w:rsidR="00A8597D">
        <w:rPr>
          <w:rFonts w:asciiTheme="majorBidi" w:hAnsiTheme="majorBidi" w:cstheme="majorBidi"/>
          <w:lang w:bidi="he-IL"/>
        </w:rPr>
        <w:t xml:space="preserve">, </w:t>
      </w:r>
      <w:r w:rsidR="008041BD" w:rsidRPr="00986455">
        <w:rPr>
          <w:rFonts w:asciiTheme="majorBidi" w:hAnsiTheme="majorBidi" w:cstheme="majorBidi"/>
          <w:lang w:bidi="he-IL"/>
        </w:rPr>
        <w:t xml:space="preserve">were shaped to believe that they </w:t>
      </w:r>
      <w:r w:rsidR="007F6430" w:rsidRPr="00986455">
        <w:rPr>
          <w:rFonts w:asciiTheme="majorBidi" w:hAnsiTheme="majorBidi" w:cstheme="majorBidi"/>
          <w:lang w:bidi="he-IL"/>
        </w:rPr>
        <w:t>were</w:t>
      </w:r>
      <w:r w:rsidR="008041BD" w:rsidRPr="00986455">
        <w:rPr>
          <w:rFonts w:asciiTheme="majorBidi" w:hAnsiTheme="majorBidi" w:cstheme="majorBidi"/>
          <w:lang w:bidi="he-IL"/>
        </w:rPr>
        <w:t xml:space="preserve"> </w:t>
      </w:r>
      <w:r w:rsidR="00A8597D">
        <w:rPr>
          <w:rFonts w:asciiTheme="majorBidi" w:hAnsiTheme="majorBidi" w:cstheme="majorBidi"/>
          <w:lang w:bidi="he-IL"/>
        </w:rPr>
        <w:t>“</w:t>
      </w:r>
      <w:r w:rsidR="008041BD" w:rsidRPr="00986455">
        <w:rPr>
          <w:rFonts w:asciiTheme="majorBidi" w:hAnsiTheme="majorBidi" w:cstheme="majorBidi"/>
          <w:lang w:bidi="he-IL"/>
        </w:rPr>
        <w:t>Israelis</w:t>
      </w:r>
      <w:r w:rsidR="00A8597D">
        <w:rPr>
          <w:rFonts w:asciiTheme="majorBidi" w:hAnsiTheme="majorBidi" w:cstheme="majorBidi"/>
          <w:lang w:bidi="he-IL"/>
        </w:rPr>
        <w:t>”</w:t>
      </w:r>
      <w:r w:rsidR="008041BD" w:rsidRPr="00986455">
        <w:rPr>
          <w:rFonts w:asciiTheme="majorBidi" w:hAnsiTheme="majorBidi" w:cstheme="majorBidi"/>
          <w:lang w:bidi="he-IL"/>
        </w:rPr>
        <w:t xml:space="preserve"> or </w:t>
      </w:r>
      <w:r w:rsidR="00A8597D">
        <w:rPr>
          <w:rFonts w:asciiTheme="majorBidi" w:hAnsiTheme="majorBidi" w:cstheme="majorBidi"/>
          <w:lang w:bidi="he-IL"/>
        </w:rPr>
        <w:t>“</w:t>
      </w:r>
      <w:r w:rsidR="008041BD" w:rsidRPr="00986455">
        <w:rPr>
          <w:rFonts w:asciiTheme="majorBidi" w:hAnsiTheme="majorBidi" w:cstheme="majorBidi"/>
          <w:lang w:bidi="he-IL"/>
        </w:rPr>
        <w:t>French</w:t>
      </w:r>
      <w:r w:rsidR="00532F14" w:rsidRPr="00986455">
        <w:rPr>
          <w:rFonts w:asciiTheme="majorBidi" w:hAnsiTheme="majorBidi" w:cstheme="majorBidi"/>
          <w:lang w:bidi="he-IL"/>
        </w:rPr>
        <w:t>,</w:t>
      </w:r>
      <w:r w:rsidR="00A8597D">
        <w:rPr>
          <w:rFonts w:asciiTheme="majorBidi" w:hAnsiTheme="majorBidi" w:cstheme="majorBidi"/>
          <w:lang w:bidi="he-IL"/>
        </w:rPr>
        <w:t>”</w:t>
      </w:r>
      <w:r w:rsidR="00877D46" w:rsidRPr="00986455">
        <w:rPr>
          <w:rFonts w:asciiTheme="majorBidi" w:hAnsiTheme="majorBidi" w:cstheme="majorBidi"/>
          <w:lang w:bidi="he-IL"/>
        </w:rPr>
        <w:t xml:space="preserve"> respectively</w:t>
      </w:r>
      <w:r w:rsidR="00A8597D">
        <w:rPr>
          <w:rFonts w:asciiTheme="majorBidi" w:hAnsiTheme="majorBidi" w:cstheme="majorBidi"/>
          <w:lang w:bidi="he-IL"/>
        </w:rPr>
        <w:t>, and almost no Jews were left in all the world they were a part of</w:t>
      </w:r>
      <w:r w:rsidR="00877D46" w:rsidRPr="00986455">
        <w:rPr>
          <w:rFonts w:asciiTheme="majorBidi" w:hAnsiTheme="majorBidi" w:cstheme="majorBidi"/>
          <w:lang w:bidi="he-IL"/>
        </w:rPr>
        <w:t>;</w:t>
      </w:r>
      <w:r w:rsidR="008041BD" w:rsidRPr="00986455">
        <w:rPr>
          <w:rFonts w:asciiTheme="majorBidi" w:hAnsiTheme="majorBidi" w:cstheme="majorBidi"/>
          <w:lang w:bidi="he-IL"/>
        </w:rPr>
        <w:t xml:space="preserve"> </w:t>
      </w:r>
      <w:r w:rsidR="007F6430" w:rsidRPr="00986455">
        <w:rPr>
          <w:rFonts w:asciiTheme="majorBidi" w:hAnsiTheme="majorBidi" w:cstheme="majorBidi"/>
          <w:lang w:bidi="he-IL"/>
        </w:rPr>
        <w:t>they have</w:t>
      </w:r>
      <w:r w:rsidR="00877D46" w:rsidRPr="00986455">
        <w:rPr>
          <w:rFonts w:asciiTheme="majorBidi" w:hAnsiTheme="majorBidi" w:cstheme="majorBidi"/>
          <w:lang w:bidi="he-IL"/>
        </w:rPr>
        <w:t xml:space="preserve"> since</w:t>
      </w:r>
      <w:r w:rsidR="007F6430" w:rsidRPr="00986455">
        <w:rPr>
          <w:rFonts w:asciiTheme="majorBidi" w:hAnsiTheme="majorBidi" w:cstheme="majorBidi"/>
          <w:lang w:bidi="he-IL"/>
        </w:rPr>
        <w:t xml:space="preserve"> come to</w:t>
      </w:r>
      <w:r w:rsidR="008041BD" w:rsidRPr="00986455">
        <w:rPr>
          <w:rFonts w:asciiTheme="majorBidi" w:hAnsiTheme="majorBidi" w:cstheme="majorBidi"/>
          <w:lang w:bidi="he-IL"/>
        </w:rPr>
        <w:t xml:space="preserve"> narrate their biographies as such, </w:t>
      </w:r>
      <w:r w:rsidR="007F6430" w:rsidRPr="00986455">
        <w:rPr>
          <w:rFonts w:asciiTheme="majorBidi" w:hAnsiTheme="majorBidi" w:cstheme="majorBidi"/>
          <w:lang w:bidi="he-IL"/>
        </w:rPr>
        <w:t>complying</w:t>
      </w:r>
      <w:r w:rsidR="008041BD" w:rsidRPr="00986455">
        <w:rPr>
          <w:rFonts w:asciiTheme="majorBidi" w:hAnsiTheme="majorBidi" w:cstheme="majorBidi"/>
          <w:lang w:bidi="he-IL"/>
        </w:rPr>
        <w:t xml:space="preserve"> with what they were also trained to believe </w:t>
      </w:r>
      <w:r w:rsidR="007F6430" w:rsidRPr="00986455">
        <w:rPr>
          <w:rFonts w:asciiTheme="majorBidi" w:hAnsiTheme="majorBidi" w:cstheme="majorBidi"/>
          <w:lang w:bidi="he-IL"/>
        </w:rPr>
        <w:t>was</w:t>
      </w:r>
      <w:r w:rsidR="008041BD" w:rsidRPr="00986455">
        <w:rPr>
          <w:rFonts w:asciiTheme="majorBidi" w:hAnsiTheme="majorBidi" w:cstheme="majorBidi"/>
          <w:lang w:bidi="he-IL"/>
        </w:rPr>
        <w:t xml:space="preserve"> the course of history</w:t>
      </w:r>
      <w:r w:rsidR="00877D46" w:rsidRPr="00986455">
        <w:rPr>
          <w:rFonts w:asciiTheme="majorBidi" w:hAnsiTheme="majorBidi" w:cstheme="majorBidi"/>
          <w:lang w:bidi="he-IL"/>
        </w:rPr>
        <w:t>,</w:t>
      </w:r>
      <w:r w:rsidR="008041BD" w:rsidRPr="00986455">
        <w:rPr>
          <w:rFonts w:asciiTheme="majorBidi" w:hAnsiTheme="majorBidi" w:cstheme="majorBidi"/>
          <w:lang w:bidi="he-IL"/>
        </w:rPr>
        <w:t xml:space="preserve"> not of violence. </w:t>
      </w:r>
      <w:r w:rsidR="007F6430" w:rsidRPr="00986455">
        <w:rPr>
          <w:rFonts w:asciiTheme="majorBidi" w:hAnsiTheme="majorBidi" w:cstheme="majorBidi"/>
          <w:lang w:bidi="he-IL"/>
        </w:rPr>
        <w:t>The moment I was able to</w:t>
      </w:r>
      <w:r w:rsidR="008041BD" w:rsidRPr="00986455">
        <w:rPr>
          <w:rFonts w:asciiTheme="majorBidi" w:hAnsiTheme="majorBidi" w:cstheme="majorBidi"/>
          <w:lang w:bidi="he-IL"/>
        </w:rPr>
        <w:t xml:space="preserve"> say </w:t>
      </w:r>
      <w:r w:rsidR="00A8597D">
        <w:rPr>
          <w:rFonts w:asciiTheme="majorBidi" w:hAnsiTheme="majorBidi" w:cstheme="majorBidi"/>
          <w:lang w:bidi="he-IL"/>
        </w:rPr>
        <w:t>“</w:t>
      </w:r>
      <w:r w:rsidR="008041BD" w:rsidRPr="00986455">
        <w:rPr>
          <w:rFonts w:asciiTheme="majorBidi" w:hAnsiTheme="majorBidi" w:cstheme="majorBidi"/>
          <w:lang w:bidi="he-IL"/>
        </w:rPr>
        <w:t>I refuse to recognize myself in the identity that was forced on me at birth</w:t>
      </w:r>
      <w:r w:rsidR="00A8597D">
        <w:rPr>
          <w:rFonts w:asciiTheme="majorBidi" w:hAnsiTheme="majorBidi" w:cstheme="majorBidi"/>
          <w:lang w:bidi="he-IL"/>
        </w:rPr>
        <w:t>,”</w:t>
      </w:r>
      <w:r w:rsidR="008041BD" w:rsidRPr="00986455">
        <w:rPr>
          <w:rFonts w:asciiTheme="majorBidi" w:hAnsiTheme="majorBidi" w:cstheme="majorBidi"/>
          <w:lang w:bidi="he-IL"/>
        </w:rPr>
        <w:t xml:space="preserve"> was a redemptive </w:t>
      </w:r>
      <w:r w:rsidR="007F6430" w:rsidRPr="00986455">
        <w:rPr>
          <w:rFonts w:asciiTheme="majorBidi" w:hAnsiTheme="majorBidi" w:cstheme="majorBidi"/>
          <w:lang w:bidi="he-IL"/>
        </w:rPr>
        <w:t>one</w:t>
      </w:r>
      <w:r w:rsidR="008041BD" w:rsidRPr="00986455">
        <w:rPr>
          <w:rFonts w:asciiTheme="majorBidi" w:hAnsiTheme="majorBidi" w:cstheme="majorBidi"/>
          <w:lang w:bidi="he-IL"/>
        </w:rPr>
        <w:t xml:space="preserve">, since at one and the same time I freed myself </w:t>
      </w:r>
      <w:r w:rsidR="00532F14" w:rsidRPr="00986455">
        <w:rPr>
          <w:rFonts w:asciiTheme="majorBidi" w:hAnsiTheme="majorBidi" w:cstheme="majorBidi"/>
          <w:lang w:bidi="he-IL"/>
        </w:rPr>
        <w:t>from</w:t>
      </w:r>
      <w:r w:rsidR="008041BD" w:rsidRPr="00986455">
        <w:rPr>
          <w:rFonts w:asciiTheme="majorBidi" w:hAnsiTheme="majorBidi" w:cstheme="majorBidi"/>
          <w:lang w:bidi="he-IL"/>
        </w:rPr>
        <w:t xml:space="preserve"> the imperial trap</w:t>
      </w:r>
      <w:r w:rsidR="00877D46" w:rsidRPr="00986455">
        <w:rPr>
          <w:rFonts w:asciiTheme="majorBidi" w:hAnsiTheme="majorBidi" w:cstheme="majorBidi"/>
          <w:lang w:bidi="he-IL"/>
        </w:rPr>
        <w:t xml:space="preserve"> of my </w:t>
      </w:r>
      <w:r w:rsidR="00A8597D">
        <w:rPr>
          <w:rFonts w:asciiTheme="majorBidi" w:hAnsiTheme="majorBidi" w:cstheme="majorBidi"/>
          <w:lang w:bidi="he-IL"/>
        </w:rPr>
        <w:t>“</w:t>
      </w:r>
      <w:r w:rsidR="00877D46" w:rsidRPr="00986455">
        <w:rPr>
          <w:rFonts w:asciiTheme="majorBidi" w:hAnsiTheme="majorBidi" w:cstheme="majorBidi"/>
          <w:lang w:bidi="he-IL"/>
        </w:rPr>
        <w:t>Israeli identity</w:t>
      </w:r>
      <w:r w:rsidR="00A8597D">
        <w:rPr>
          <w:rFonts w:asciiTheme="majorBidi" w:hAnsiTheme="majorBidi" w:cstheme="majorBidi"/>
          <w:lang w:bidi="he-IL"/>
        </w:rPr>
        <w:t>”</w:t>
      </w:r>
      <w:r w:rsidR="008041BD" w:rsidRPr="00986455">
        <w:rPr>
          <w:rFonts w:asciiTheme="majorBidi" w:hAnsiTheme="majorBidi" w:cstheme="majorBidi"/>
          <w:lang w:bidi="he-IL"/>
        </w:rPr>
        <w:t xml:space="preserve"> and was able to claim that this Jewish Muslim world</w:t>
      </w:r>
      <w:r w:rsidR="007F6430" w:rsidRPr="00986455">
        <w:rPr>
          <w:rFonts w:asciiTheme="majorBidi" w:hAnsiTheme="majorBidi" w:cstheme="majorBidi"/>
          <w:lang w:bidi="he-IL"/>
        </w:rPr>
        <w:t>,</w:t>
      </w:r>
      <w:r w:rsidR="008041BD" w:rsidRPr="00986455">
        <w:rPr>
          <w:rFonts w:asciiTheme="majorBidi" w:hAnsiTheme="majorBidi" w:cstheme="majorBidi"/>
          <w:lang w:bidi="he-IL"/>
        </w:rPr>
        <w:t xml:space="preserve"> which </w:t>
      </w:r>
      <w:r w:rsidR="00A8597D">
        <w:rPr>
          <w:rFonts w:asciiTheme="majorBidi" w:hAnsiTheme="majorBidi" w:cstheme="majorBidi"/>
          <w:lang w:bidi="he-IL"/>
        </w:rPr>
        <w:t>was made unimaginable</w:t>
      </w:r>
      <w:r w:rsidR="007F6430" w:rsidRPr="00986455">
        <w:rPr>
          <w:rFonts w:asciiTheme="majorBidi" w:hAnsiTheme="majorBidi" w:cstheme="majorBidi"/>
          <w:lang w:bidi="he-IL"/>
        </w:rPr>
        <w:t>,</w:t>
      </w:r>
      <w:r w:rsidR="008041BD" w:rsidRPr="00986455">
        <w:rPr>
          <w:rFonts w:asciiTheme="majorBidi" w:hAnsiTheme="majorBidi" w:cstheme="majorBidi"/>
          <w:lang w:bidi="he-IL"/>
        </w:rPr>
        <w:t xml:space="preserve"> is</w:t>
      </w:r>
      <w:r w:rsidR="00CE77F7" w:rsidRPr="00986455">
        <w:rPr>
          <w:rFonts w:asciiTheme="majorBidi" w:hAnsiTheme="majorBidi" w:cstheme="majorBidi"/>
          <w:lang w:bidi="he-IL"/>
        </w:rPr>
        <w:t xml:space="preserve"> </w:t>
      </w:r>
      <w:r w:rsidR="007F6430" w:rsidRPr="00986455">
        <w:rPr>
          <w:rFonts w:asciiTheme="majorBidi" w:hAnsiTheme="majorBidi" w:cstheme="majorBidi"/>
          <w:lang w:bidi="he-IL"/>
        </w:rPr>
        <w:t>ours</w:t>
      </w:r>
      <w:r w:rsidR="00CE77F7" w:rsidRPr="00986455">
        <w:rPr>
          <w:rFonts w:asciiTheme="majorBidi" w:hAnsiTheme="majorBidi" w:cstheme="majorBidi"/>
          <w:lang w:bidi="he-IL"/>
        </w:rPr>
        <w:t xml:space="preserve"> to inhabit. </w:t>
      </w:r>
    </w:p>
    <w:p w14:paraId="78962529" w14:textId="05D479AE" w:rsidR="00986455" w:rsidRPr="00986455" w:rsidRDefault="00986455" w:rsidP="00253DED">
      <w:pPr>
        <w:spacing w:after="240"/>
        <w:rPr>
          <w:rFonts w:asciiTheme="majorBidi" w:hAnsiTheme="majorBidi" w:cstheme="majorBidi"/>
        </w:rPr>
      </w:pPr>
      <w:r w:rsidRPr="00A03DA1">
        <w:rPr>
          <w:rStyle w:val="Heading2Char"/>
          <w:rFonts w:ascii="Times New Roman" w:hAnsi="Times New Roman" w:cs="Times New Roman"/>
          <w:b/>
          <w:bCs/>
          <w:color w:val="000000" w:themeColor="text1"/>
          <w:sz w:val="24"/>
          <w:szCs w:val="24"/>
        </w:rPr>
        <w:t>Colony, settlers’ colony and settler colonialism.</w:t>
      </w:r>
      <w:r w:rsidRPr="00A03DA1">
        <w:rPr>
          <w:rFonts w:asciiTheme="majorBidi" w:hAnsiTheme="majorBidi" w:cstheme="majorBidi"/>
          <w:color w:val="000000" w:themeColor="text1"/>
        </w:rPr>
        <w:t xml:space="preserve"> </w:t>
      </w:r>
      <w:r w:rsidRPr="00986455">
        <w:rPr>
          <w:rFonts w:asciiTheme="majorBidi" w:hAnsiTheme="majorBidi" w:cstheme="majorBidi"/>
        </w:rPr>
        <w:t>I do alternate between these terms and some other terms</w:t>
      </w:r>
      <w:r w:rsidR="00A8597D">
        <w:rPr>
          <w:rFonts w:asciiTheme="majorBidi" w:hAnsiTheme="majorBidi" w:cstheme="majorBidi"/>
        </w:rPr>
        <w:t>,</w:t>
      </w:r>
      <w:r w:rsidRPr="00986455">
        <w:rPr>
          <w:rFonts w:asciiTheme="majorBidi" w:hAnsiTheme="majorBidi" w:cstheme="majorBidi"/>
        </w:rPr>
        <w:t xml:space="preserve"> as Olivia Harrison not</w:t>
      </w:r>
      <w:r w:rsidR="00A8597D">
        <w:rPr>
          <w:rFonts w:asciiTheme="majorBidi" w:hAnsiTheme="majorBidi" w:cstheme="majorBidi"/>
        </w:rPr>
        <w:t>ed</w:t>
      </w:r>
      <w:r w:rsidR="008C75B7">
        <w:rPr>
          <w:rFonts w:asciiTheme="majorBidi" w:hAnsiTheme="majorBidi" w:cstheme="majorBidi"/>
        </w:rPr>
        <w:t xml:space="preserve">. It is not because I ignore </w:t>
      </w:r>
      <w:r w:rsidRPr="00986455">
        <w:rPr>
          <w:rFonts w:asciiTheme="majorBidi" w:hAnsiTheme="majorBidi" w:cstheme="majorBidi"/>
        </w:rPr>
        <w:t>the differences</w:t>
      </w:r>
      <w:r w:rsidR="00F3762D">
        <w:rPr>
          <w:rFonts w:asciiTheme="majorBidi" w:hAnsiTheme="majorBidi" w:cstheme="majorBidi"/>
        </w:rPr>
        <w:t xml:space="preserve"> or that they are not important</w:t>
      </w:r>
      <w:r w:rsidRPr="00986455">
        <w:rPr>
          <w:rFonts w:asciiTheme="majorBidi" w:hAnsiTheme="majorBidi" w:cstheme="majorBidi"/>
        </w:rPr>
        <w:t xml:space="preserve">, </w:t>
      </w:r>
      <w:r w:rsidR="008C75B7">
        <w:rPr>
          <w:rFonts w:asciiTheme="majorBidi" w:hAnsiTheme="majorBidi" w:cstheme="majorBidi"/>
        </w:rPr>
        <w:t xml:space="preserve">but </w:t>
      </w:r>
      <w:r w:rsidR="00F3762D">
        <w:rPr>
          <w:rFonts w:asciiTheme="majorBidi" w:hAnsiTheme="majorBidi" w:cstheme="majorBidi"/>
        </w:rPr>
        <w:t xml:space="preserve">rather since </w:t>
      </w:r>
      <w:r w:rsidR="008C75B7">
        <w:rPr>
          <w:rFonts w:asciiTheme="majorBidi" w:hAnsiTheme="majorBidi" w:cstheme="majorBidi"/>
        </w:rPr>
        <w:t xml:space="preserve">my emphasis is on their relationship to </w:t>
      </w:r>
      <w:r w:rsidRPr="00986455">
        <w:rPr>
          <w:rFonts w:asciiTheme="majorBidi" w:hAnsiTheme="majorBidi" w:cstheme="majorBidi"/>
        </w:rPr>
        <w:t>another term</w:t>
      </w:r>
      <w:r w:rsidR="00A8597D">
        <w:rPr>
          <w:rFonts w:asciiTheme="majorBidi" w:hAnsiTheme="majorBidi" w:cstheme="majorBidi"/>
        </w:rPr>
        <w:t xml:space="preserve">: </w:t>
      </w:r>
      <w:r w:rsidRPr="00986455">
        <w:rPr>
          <w:rFonts w:asciiTheme="majorBidi" w:hAnsiTheme="majorBidi" w:cstheme="majorBidi"/>
        </w:rPr>
        <w:t>the nation</w:t>
      </w:r>
      <w:r w:rsidR="00E012A9">
        <w:rPr>
          <w:rFonts w:asciiTheme="majorBidi" w:hAnsiTheme="majorBidi" w:cstheme="majorBidi"/>
        </w:rPr>
        <w:t>-</w:t>
      </w:r>
      <w:r w:rsidRPr="00986455">
        <w:rPr>
          <w:rFonts w:asciiTheme="majorBidi" w:hAnsiTheme="majorBidi" w:cstheme="majorBidi"/>
        </w:rPr>
        <w:t>state</w:t>
      </w:r>
      <w:r w:rsidR="00A8597D">
        <w:rPr>
          <w:rFonts w:asciiTheme="majorBidi" w:hAnsiTheme="majorBidi" w:cstheme="majorBidi"/>
        </w:rPr>
        <w:t>. I</w:t>
      </w:r>
      <w:r w:rsidR="008C75B7">
        <w:rPr>
          <w:rFonts w:asciiTheme="majorBidi" w:hAnsiTheme="majorBidi" w:cstheme="majorBidi"/>
        </w:rPr>
        <w:t>n this case</w:t>
      </w:r>
      <w:r w:rsidR="00A8597D">
        <w:rPr>
          <w:rFonts w:asciiTheme="majorBidi" w:hAnsiTheme="majorBidi" w:cstheme="majorBidi"/>
        </w:rPr>
        <w:t>, the nation</w:t>
      </w:r>
      <w:r w:rsidR="00E012A9">
        <w:rPr>
          <w:rFonts w:asciiTheme="majorBidi" w:hAnsiTheme="majorBidi" w:cstheme="majorBidi"/>
        </w:rPr>
        <w:t>-</w:t>
      </w:r>
      <w:r w:rsidR="00A8597D">
        <w:rPr>
          <w:rFonts w:asciiTheme="majorBidi" w:hAnsiTheme="majorBidi" w:cstheme="majorBidi"/>
        </w:rPr>
        <w:t>state of</w:t>
      </w:r>
      <w:r w:rsidR="008C75B7">
        <w:rPr>
          <w:rFonts w:asciiTheme="majorBidi" w:hAnsiTheme="majorBidi" w:cstheme="majorBidi"/>
        </w:rPr>
        <w:t xml:space="preserve"> </w:t>
      </w:r>
      <w:r w:rsidRPr="00986455">
        <w:rPr>
          <w:rFonts w:asciiTheme="majorBidi" w:hAnsiTheme="majorBidi" w:cstheme="majorBidi"/>
        </w:rPr>
        <w:t>Israel</w:t>
      </w:r>
      <w:r w:rsidR="008C75B7">
        <w:rPr>
          <w:rFonts w:asciiTheme="majorBidi" w:hAnsiTheme="majorBidi" w:cstheme="majorBidi"/>
        </w:rPr>
        <w:t>. I use the</w:t>
      </w:r>
      <w:r w:rsidR="00A8597D">
        <w:rPr>
          <w:rFonts w:asciiTheme="majorBidi" w:hAnsiTheme="majorBidi" w:cstheme="majorBidi"/>
        </w:rPr>
        <w:t>se terms</w:t>
      </w:r>
      <w:r w:rsidR="008C75B7">
        <w:rPr>
          <w:rFonts w:asciiTheme="majorBidi" w:hAnsiTheme="majorBidi" w:cstheme="majorBidi"/>
        </w:rPr>
        <w:t xml:space="preserve"> to </w:t>
      </w:r>
      <w:r w:rsidRPr="00986455">
        <w:rPr>
          <w:rFonts w:asciiTheme="majorBidi" w:hAnsiTheme="majorBidi" w:cstheme="majorBidi"/>
        </w:rPr>
        <w:t xml:space="preserve">question the </w:t>
      </w:r>
      <w:r w:rsidRPr="00B16DF6">
        <w:rPr>
          <w:rFonts w:asciiTheme="majorBidi" w:hAnsiTheme="majorBidi" w:cstheme="majorBidi"/>
        </w:rPr>
        <w:t>fait accompli</w:t>
      </w:r>
      <w:r w:rsidRPr="00986455">
        <w:rPr>
          <w:rFonts w:asciiTheme="majorBidi" w:hAnsiTheme="majorBidi" w:cstheme="majorBidi"/>
        </w:rPr>
        <w:t xml:space="preserve"> status of the state by insisting that it is a colonial enterprise and</w:t>
      </w:r>
      <w:r w:rsidR="00A8597D">
        <w:rPr>
          <w:rFonts w:asciiTheme="majorBidi" w:hAnsiTheme="majorBidi" w:cstheme="majorBidi"/>
        </w:rPr>
        <w:t xml:space="preserve">, </w:t>
      </w:r>
      <w:r w:rsidRPr="00986455">
        <w:rPr>
          <w:rFonts w:asciiTheme="majorBidi" w:hAnsiTheme="majorBidi" w:cstheme="majorBidi"/>
        </w:rPr>
        <w:t xml:space="preserve">as such, it cannot be perceived as a </w:t>
      </w:r>
      <w:r w:rsidRPr="00B16DF6">
        <w:rPr>
          <w:rFonts w:asciiTheme="majorBidi" w:hAnsiTheme="majorBidi" w:cstheme="majorBidi"/>
        </w:rPr>
        <w:t>fait accompli,</w:t>
      </w:r>
      <w:r w:rsidRPr="00986455">
        <w:rPr>
          <w:rFonts w:asciiTheme="majorBidi" w:hAnsiTheme="majorBidi" w:cstheme="majorBidi"/>
        </w:rPr>
        <w:t xml:space="preserve"> at least not by those who have been colonized nor by the many more who refuse to </w:t>
      </w:r>
      <w:r w:rsidR="00272D4C">
        <w:rPr>
          <w:rFonts w:asciiTheme="majorBidi" w:hAnsiTheme="majorBidi" w:cstheme="majorBidi"/>
        </w:rPr>
        <w:t>forget</w:t>
      </w:r>
      <w:r w:rsidR="00272D4C" w:rsidRPr="00986455">
        <w:rPr>
          <w:rFonts w:asciiTheme="majorBidi" w:hAnsiTheme="majorBidi" w:cstheme="majorBidi"/>
        </w:rPr>
        <w:t xml:space="preserve"> </w:t>
      </w:r>
      <w:r w:rsidRPr="00986455">
        <w:rPr>
          <w:rFonts w:asciiTheme="majorBidi" w:hAnsiTheme="majorBidi" w:cstheme="majorBidi"/>
        </w:rPr>
        <w:t>their exclusion from the state, their dispossession</w:t>
      </w:r>
      <w:r w:rsidR="00A8597D">
        <w:rPr>
          <w:rFonts w:asciiTheme="majorBidi" w:hAnsiTheme="majorBidi" w:cstheme="majorBidi"/>
        </w:rPr>
        <w:t>,</w:t>
      </w:r>
      <w:r w:rsidRPr="00986455">
        <w:rPr>
          <w:rFonts w:asciiTheme="majorBidi" w:hAnsiTheme="majorBidi" w:cstheme="majorBidi"/>
        </w:rPr>
        <w:t xml:space="preserve"> and their subjection to its genocidal violence. Thus, in the case of settler colonialism within Palestine, before it is a theoretical consideration, it is a manifestation of those voices of the millions of members of the Palestinian body politic who were expelled in 1948 and have since refused to forget their belonging to the land. Their refusal manifests in such a way that it interferes in the violent efforts of the state both to erase its colonial nature and to eliminate those who remember it or serve, </w:t>
      </w:r>
      <w:r w:rsidR="00A8597D">
        <w:rPr>
          <w:rFonts w:asciiTheme="majorBidi" w:hAnsiTheme="majorBidi" w:cstheme="majorBidi"/>
        </w:rPr>
        <w:t>by</w:t>
      </w:r>
      <w:r w:rsidRPr="00986455">
        <w:rPr>
          <w:rFonts w:asciiTheme="majorBidi" w:hAnsiTheme="majorBidi" w:cstheme="majorBidi"/>
        </w:rPr>
        <w:t xml:space="preserve"> their mere existence, as its reminder</w:t>
      </w:r>
      <w:r w:rsidR="00A8597D">
        <w:rPr>
          <w:rFonts w:asciiTheme="majorBidi" w:hAnsiTheme="majorBidi" w:cstheme="majorBidi"/>
        </w:rPr>
        <w:t xml:space="preserve">, </w:t>
      </w:r>
      <w:r w:rsidRPr="00986455">
        <w:rPr>
          <w:rFonts w:asciiTheme="majorBidi" w:hAnsiTheme="majorBidi" w:cstheme="majorBidi"/>
        </w:rPr>
        <w:t>as we see daily in Gaza. Using these terms for me is also a means to emphasize the violence that the state waged against the Jews who were made its citizens</w:t>
      </w:r>
      <w:r w:rsidR="00A8597D">
        <w:rPr>
          <w:rFonts w:asciiTheme="majorBidi" w:hAnsiTheme="majorBidi" w:cstheme="majorBidi"/>
        </w:rPr>
        <w:t xml:space="preserve">, </w:t>
      </w:r>
      <w:r w:rsidRPr="00986455">
        <w:rPr>
          <w:rFonts w:asciiTheme="majorBidi" w:hAnsiTheme="majorBidi" w:cstheme="majorBidi"/>
        </w:rPr>
        <w:t xml:space="preserve">those </w:t>
      </w:r>
      <w:r w:rsidRPr="00986455">
        <w:rPr>
          <w:rFonts w:asciiTheme="majorBidi" w:hAnsiTheme="majorBidi" w:cstheme="majorBidi"/>
        </w:rPr>
        <w:lastRenderedPageBreak/>
        <w:t>Jews who were forced to leave their worlds with a false promise of a state, which in reality was, from the moment of its proclamation, a settler colony. Despite the teleological inclinations we are trained to have, we should not forget that prior to the U</w:t>
      </w:r>
      <w:r w:rsidR="00A8597D">
        <w:rPr>
          <w:rFonts w:asciiTheme="majorBidi" w:hAnsiTheme="majorBidi" w:cstheme="majorBidi"/>
        </w:rPr>
        <w:t xml:space="preserve">nited </w:t>
      </w:r>
      <w:r w:rsidRPr="00986455">
        <w:rPr>
          <w:rFonts w:asciiTheme="majorBidi" w:hAnsiTheme="majorBidi" w:cstheme="majorBidi"/>
        </w:rPr>
        <w:t>N</w:t>
      </w:r>
      <w:r w:rsidR="00A8597D">
        <w:rPr>
          <w:rFonts w:asciiTheme="majorBidi" w:hAnsiTheme="majorBidi" w:cstheme="majorBidi"/>
        </w:rPr>
        <w:t>ations</w:t>
      </w:r>
      <w:r w:rsidRPr="00986455">
        <w:rPr>
          <w:rFonts w:asciiTheme="majorBidi" w:hAnsiTheme="majorBidi" w:cstheme="majorBidi"/>
        </w:rPr>
        <w:t xml:space="preserve"> partition plan of 1947 many of the Jews who lived in Palestine did</w:t>
      </w:r>
      <w:r w:rsidR="00A8597D">
        <w:rPr>
          <w:rFonts w:asciiTheme="majorBidi" w:hAnsiTheme="majorBidi" w:cstheme="majorBidi"/>
        </w:rPr>
        <w:t xml:space="preserve"> </w:t>
      </w:r>
      <w:r w:rsidRPr="00986455">
        <w:rPr>
          <w:rFonts w:asciiTheme="majorBidi" w:hAnsiTheme="majorBidi" w:cstheme="majorBidi"/>
        </w:rPr>
        <w:t>n</w:t>
      </w:r>
      <w:r w:rsidR="00A8597D">
        <w:rPr>
          <w:rFonts w:asciiTheme="majorBidi" w:hAnsiTheme="majorBidi" w:cstheme="majorBidi"/>
        </w:rPr>
        <w:t>o</w:t>
      </w:r>
      <w:r w:rsidRPr="00986455">
        <w:rPr>
          <w:rFonts w:asciiTheme="majorBidi" w:hAnsiTheme="majorBidi" w:cstheme="majorBidi"/>
        </w:rPr>
        <w:t xml:space="preserve">t share the settler colonial visions of the violent factions of the Zionist movement; it was only with the support of </w:t>
      </w:r>
      <w:r w:rsidR="00A8597D">
        <w:rPr>
          <w:rFonts w:asciiTheme="majorBidi" w:hAnsiTheme="majorBidi" w:cstheme="majorBidi"/>
        </w:rPr>
        <w:t xml:space="preserve">the </w:t>
      </w:r>
      <w:r w:rsidRPr="00986455">
        <w:rPr>
          <w:rFonts w:asciiTheme="majorBidi" w:hAnsiTheme="majorBidi" w:cstheme="majorBidi"/>
        </w:rPr>
        <w:t>Euro-American colonial enterprise that they could use extreme violence at the scale they did in 1948 and actually establish not a state but a settler</w:t>
      </w:r>
      <w:r w:rsidR="00E012A9">
        <w:rPr>
          <w:rFonts w:asciiTheme="majorBidi" w:hAnsiTheme="majorBidi" w:cstheme="majorBidi"/>
        </w:rPr>
        <w:t>-</w:t>
      </w:r>
      <w:r w:rsidRPr="00986455">
        <w:rPr>
          <w:rFonts w:asciiTheme="majorBidi" w:hAnsiTheme="majorBidi" w:cstheme="majorBidi"/>
        </w:rPr>
        <w:t>colon</w:t>
      </w:r>
      <w:r w:rsidR="00F3762D">
        <w:rPr>
          <w:rFonts w:asciiTheme="majorBidi" w:hAnsiTheme="majorBidi" w:cstheme="majorBidi"/>
        </w:rPr>
        <w:t>y with state apparatuses</w:t>
      </w:r>
      <w:r w:rsidRPr="00986455">
        <w:rPr>
          <w:rFonts w:asciiTheme="majorBidi" w:hAnsiTheme="majorBidi" w:cstheme="majorBidi"/>
        </w:rPr>
        <w:t>. From that moment on, and as the Zionists began to expel Palestinians and replace them with Jews</w:t>
      </w:r>
      <w:r w:rsidR="00A8597D">
        <w:rPr>
          <w:rFonts w:asciiTheme="majorBidi" w:hAnsiTheme="majorBidi" w:cstheme="majorBidi"/>
        </w:rPr>
        <w:t>—</w:t>
      </w:r>
      <w:r w:rsidRPr="00986455">
        <w:rPr>
          <w:rFonts w:asciiTheme="majorBidi" w:hAnsiTheme="majorBidi" w:cstheme="majorBidi"/>
        </w:rPr>
        <w:t>many of whom were not Zionist</w:t>
      </w:r>
      <w:r w:rsidR="00F3762D">
        <w:rPr>
          <w:rFonts w:asciiTheme="majorBidi" w:hAnsiTheme="majorBidi" w:cstheme="majorBidi"/>
        </w:rPr>
        <w:t>s</w:t>
      </w:r>
      <w:r w:rsidRPr="00986455">
        <w:rPr>
          <w:rFonts w:asciiTheme="majorBidi" w:hAnsiTheme="majorBidi" w:cstheme="majorBidi"/>
        </w:rPr>
        <w:t xml:space="preserve"> until that moment</w:t>
      </w:r>
      <w:r w:rsidR="00A8597D">
        <w:rPr>
          <w:rFonts w:asciiTheme="majorBidi" w:hAnsiTheme="majorBidi" w:cstheme="majorBidi"/>
        </w:rPr>
        <w:t>—</w:t>
      </w:r>
      <w:r w:rsidRPr="00986455">
        <w:rPr>
          <w:rFonts w:asciiTheme="majorBidi" w:hAnsiTheme="majorBidi" w:cstheme="majorBidi"/>
        </w:rPr>
        <w:t>the heterogenous Jewish communities in Palestine could be positioned along one side of the genocidal vision of this settler</w:t>
      </w:r>
      <w:r w:rsidR="007B3DB1">
        <w:rPr>
          <w:rFonts w:asciiTheme="majorBidi" w:hAnsiTheme="majorBidi" w:cstheme="majorBidi"/>
        </w:rPr>
        <w:t>-</w:t>
      </w:r>
      <w:r w:rsidRPr="00986455">
        <w:rPr>
          <w:rFonts w:asciiTheme="majorBidi" w:hAnsiTheme="majorBidi" w:cstheme="majorBidi"/>
        </w:rPr>
        <w:t xml:space="preserve">colonial state and </w:t>
      </w:r>
      <w:r w:rsidR="00A8597D">
        <w:rPr>
          <w:rFonts w:asciiTheme="majorBidi" w:hAnsiTheme="majorBidi" w:cstheme="majorBidi"/>
        </w:rPr>
        <w:t xml:space="preserve">could </w:t>
      </w:r>
      <w:r w:rsidRPr="00986455">
        <w:rPr>
          <w:rFonts w:asciiTheme="majorBidi" w:hAnsiTheme="majorBidi" w:cstheme="majorBidi"/>
        </w:rPr>
        <w:t xml:space="preserve">be described </w:t>
      </w:r>
      <w:r w:rsidR="00A8597D">
        <w:rPr>
          <w:rFonts w:asciiTheme="majorBidi" w:hAnsiTheme="majorBidi" w:cstheme="majorBidi"/>
        </w:rPr>
        <w:t>by</w:t>
      </w:r>
      <w:r w:rsidRPr="00986455">
        <w:rPr>
          <w:rFonts w:asciiTheme="majorBidi" w:hAnsiTheme="majorBidi" w:cstheme="majorBidi"/>
        </w:rPr>
        <w:t xml:space="preserve"> </w:t>
      </w:r>
      <w:r w:rsidR="00A8597D">
        <w:rPr>
          <w:rFonts w:asciiTheme="majorBidi" w:hAnsiTheme="majorBidi" w:cstheme="majorBidi"/>
        </w:rPr>
        <w:t xml:space="preserve">the </w:t>
      </w:r>
      <w:r w:rsidRPr="00986455">
        <w:rPr>
          <w:rFonts w:asciiTheme="majorBidi" w:hAnsiTheme="majorBidi" w:cstheme="majorBidi"/>
        </w:rPr>
        <w:t>terms</w:t>
      </w:r>
      <w:r w:rsidR="00F3762D">
        <w:rPr>
          <w:rFonts w:asciiTheme="majorBidi" w:hAnsiTheme="majorBidi" w:cstheme="majorBidi"/>
        </w:rPr>
        <w:t>:</w:t>
      </w:r>
      <w:r w:rsidR="00A8597D">
        <w:rPr>
          <w:rFonts w:asciiTheme="majorBidi" w:hAnsiTheme="majorBidi" w:cstheme="majorBidi"/>
        </w:rPr>
        <w:t xml:space="preserve"> </w:t>
      </w:r>
      <w:r w:rsidR="00A8597D" w:rsidRPr="00A8597D">
        <w:rPr>
          <w:rFonts w:asciiTheme="majorBidi" w:hAnsiTheme="majorBidi" w:cstheme="majorBidi"/>
        </w:rPr>
        <w:t>colony, settlers’ colony and settler colonialism</w:t>
      </w:r>
      <w:r w:rsidRPr="00A8597D">
        <w:rPr>
          <w:rFonts w:asciiTheme="majorBidi" w:hAnsiTheme="majorBidi" w:cstheme="majorBidi"/>
        </w:rPr>
        <w:t xml:space="preserve">. </w:t>
      </w:r>
    </w:p>
    <w:p w14:paraId="6A5545BA" w14:textId="434CAF19" w:rsidR="00F12CF2" w:rsidRDefault="00FB489B" w:rsidP="00253DED">
      <w:pPr>
        <w:spacing w:after="240"/>
        <w:rPr>
          <w:rFonts w:asciiTheme="majorBidi" w:hAnsiTheme="majorBidi" w:cstheme="majorBidi"/>
          <w:lang w:bidi="he-IL"/>
        </w:rPr>
      </w:pPr>
      <w:r w:rsidRPr="007F1255">
        <w:rPr>
          <w:rStyle w:val="Heading2Char"/>
          <w:rFonts w:ascii="Times New Roman" w:hAnsi="Times New Roman" w:cs="Times New Roman"/>
          <w:b/>
          <w:bCs/>
          <w:color w:val="000000" w:themeColor="text1"/>
          <w:sz w:val="24"/>
          <w:szCs w:val="24"/>
        </w:rPr>
        <w:t>Genocide</w:t>
      </w:r>
      <w:r w:rsidRPr="00986455">
        <w:rPr>
          <w:rFonts w:asciiTheme="majorBidi" w:hAnsiTheme="majorBidi" w:cstheme="majorBidi"/>
          <w:lang w:bidi="he-IL"/>
        </w:rPr>
        <w:t>. Many are the definition</w:t>
      </w:r>
      <w:r w:rsidR="00800225" w:rsidRPr="00986455">
        <w:rPr>
          <w:rFonts w:asciiTheme="majorBidi" w:hAnsiTheme="majorBidi" w:cstheme="majorBidi"/>
          <w:lang w:bidi="he-IL"/>
        </w:rPr>
        <w:t>s</w:t>
      </w:r>
      <w:r w:rsidRPr="00986455">
        <w:rPr>
          <w:rFonts w:asciiTheme="majorBidi" w:hAnsiTheme="majorBidi" w:cstheme="majorBidi"/>
          <w:lang w:bidi="he-IL"/>
        </w:rPr>
        <w:t xml:space="preserve"> of a genocide</w:t>
      </w:r>
      <w:r w:rsidR="00800225" w:rsidRPr="00986455">
        <w:rPr>
          <w:rFonts w:asciiTheme="majorBidi" w:hAnsiTheme="majorBidi" w:cstheme="majorBidi"/>
          <w:lang w:bidi="he-IL"/>
        </w:rPr>
        <w:t>,</w:t>
      </w:r>
      <w:r w:rsidRPr="00986455">
        <w:rPr>
          <w:rFonts w:asciiTheme="majorBidi" w:hAnsiTheme="majorBidi" w:cstheme="majorBidi"/>
          <w:lang w:bidi="he-IL"/>
        </w:rPr>
        <w:t xml:space="preserve"> but there is one that I want to </w:t>
      </w:r>
      <w:r w:rsidR="00850B6F" w:rsidRPr="00986455">
        <w:rPr>
          <w:rFonts w:asciiTheme="majorBidi" w:hAnsiTheme="majorBidi" w:cstheme="majorBidi"/>
          <w:lang w:bidi="he-IL"/>
        </w:rPr>
        <w:t xml:space="preserve">foreground </w:t>
      </w:r>
      <w:r w:rsidRPr="00986455">
        <w:rPr>
          <w:rFonts w:asciiTheme="majorBidi" w:hAnsiTheme="majorBidi" w:cstheme="majorBidi"/>
          <w:lang w:bidi="he-IL"/>
        </w:rPr>
        <w:t>now</w:t>
      </w:r>
      <w:r w:rsidR="00850B6F" w:rsidRPr="00986455">
        <w:rPr>
          <w:rFonts w:asciiTheme="majorBidi" w:hAnsiTheme="majorBidi" w:cstheme="majorBidi"/>
          <w:lang w:bidi="he-IL"/>
        </w:rPr>
        <w:t xml:space="preserve">: </w:t>
      </w:r>
      <w:r w:rsidRPr="00986455">
        <w:rPr>
          <w:rFonts w:asciiTheme="majorBidi" w:hAnsiTheme="majorBidi" w:cstheme="majorBidi"/>
          <w:lang w:bidi="he-IL"/>
        </w:rPr>
        <w:t>when a group of people a</w:t>
      </w:r>
      <w:r w:rsidR="00C73A82" w:rsidRPr="00986455">
        <w:rPr>
          <w:rFonts w:asciiTheme="majorBidi" w:hAnsiTheme="majorBidi" w:cstheme="majorBidi"/>
          <w:lang w:bidi="he-IL"/>
        </w:rPr>
        <w:t>rrives at</w:t>
      </w:r>
      <w:r w:rsidRPr="00986455">
        <w:rPr>
          <w:rFonts w:asciiTheme="majorBidi" w:hAnsiTheme="majorBidi" w:cstheme="majorBidi"/>
          <w:lang w:bidi="he-IL"/>
        </w:rPr>
        <w:t xml:space="preserve"> a certain consensus among</w:t>
      </w:r>
      <w:r w:rsidR="00877D46" w:rsidRPr="00986455">
        <w:rPr>
          <w:rFonts w:asciiTheme="majorBidi" w:hAnsiTheme="majorBidi" w:cstheme="majorBidi"/>
          <w:lang w:bidi="he-IL"/>
        </w:rPr>
        <w:t xml:space="preserve"> its members and </w:t>
      </w:r>
      <w:r w:rsidRPr="00986455">
        <w:rPr>
          <w:rFonts w:asciiTheme="majorBidi" w:hAnsiTheme="majorBidi" w:cstheme="majorBidi"/>
          <w:lang w:bidi="he-IL"/>
        </w:rPr>
        <w:t>support</w:t>
      </w:r>
      <w:r w:rsidR="00877D46" w:rsidRPr="00986455">
        <w:rPr>
          <w:rFonts w:asciiTheme="majorBidi" w:hAnsiTheme="majorBidi" w:cstheme="majorBidi"/>
          <w:lang w:bidi="he-IL"/>
        </w:rPr>
        <w:t>ers</w:t>
      </w:r>
      <w:r w:rsidRPr="00986455">
        <w:rPr>
          <w:rFonts w:asciiTheme="majorBidi" w:hAnsiTheme="majorBidi" w:cstheme="majorBidi"/>
          <w:lang w:bidi="he-IL"/>
        </w:rPr>
        <w:t xml:space="preserve"> that another group is exterminable. </w:t>
      </w:r>
      <w:r w:rsidR="000706EB" w:rsidRPr="00986455">
        <w:rPr>
          <w:rFonts w:asciiTheme="majorBidi" w:hAnsiTheme="majorBidi" w:cstheme="majorBidi"/>
          <w:lang w:bidi="he-IL"/>
        </w:rPr>
        <w:t xml:space="preserve">I remember being </w:t>
      </w:r>
      <w:r w:rsidR="009460EF">
        <w:rPr>
          <w:rFonts w:asciiTheme="majorBidi" w:hAnsiTheme="majorBidi" w:cstheme="majorBidi"/>
          <w:lang w:bidi="he-IL"/>
        </w:rPr>
        <w:t>unsettled</w:t>
      </w:r>
      <w:r w:rsidR="003640B8">
        <w:rPr>
          <w:rFonts w:asciiTheme="majorBidi" w:hAnsiTheme="majorBidi" w:cstheme="majorBidi"/>
          <w:lang w:bidi="he-IL"/>
        </w:rPr>
        <w:t xml:space="preserve"> </w:t>
      </w:r>
      <w:r w:rsidR="000706EB" w:rsidRPr="00986455">
        <w:rPr>
          <w:rFonts w:asciiTheme="majorBidi" w:hAnsiTheme="majorBidi" w:cstheme="majorBidi"/>
          <w:lang w:bidi="he-IL"/>
        </w:rPr>
        <w:t xml:space="preserve">when I </w:t>
      </w:r>
      <w:r w:rsidR="00877D46" w:rsidRPr="00986455">
        <w:rPr>
          <w:rFonts w:asciiTheme="majorBidi" w:hAnsiTheme="majorBidi" w:cstheme="majorBidi"/>
          <w:lang w:bidi="he-IL"/>
        </w:rPr>
        <w:t xml:space="preserve">first </w:t>
      </w:r>
      <w:r w:rsidR="000706EB" w:rsidRPr="00986455">
        <w:rPr>
          <w:rFonts w:asciiTheme="majorBidi" w:hAnsiTheme="majorBidi" w:cstheme="majorBidi"/>
          <w:lang w:bidi="he-IL"/>
        </w:rPr>
        <w:t>read</w:t>
      </w:r>
      <w:r w:rsidR="00877D46" w:rsidRPr="00986455">
        <w:rPr>
          <w:rFonts w:asciiTheme="majorBidi" w:hAnsiTheme="majorBidi" w:cstheme="majorBidi"/>
          <w:lang w:bidi="he-IL"/>
        </w:rPr>
        <w:t>,</w:t>
      </w:r>
      <w:r w:rsidR="000706EB" w:rsidRPr="00986455">
        <w:rPr>
          <w:rFonts w:asciiTheme="majorBidi" w:hAnsiTheme="majorBidi" w:cstheme="majorBidi"/>
          <w:lang w:bidi="he-IL"/>
        </w:rPr>
        <w:t xml:space="preserve"> in Hannah Arendt’s </w:t>
      </w:r>
      <w:r w:rsidR="000706EB" w:rsidRPr="00986455">
        <w:rPr>
          <w:rFonts w:asciiTheme="majorBidi" w:hAnsiTheme="majorBidi" w:cstheme="majorBidi"/>
          <w:i/>
          <w:iCs/>
          <w:lang w:bidi="he-IL"/>
        </w:rPr>
        <w:t>Eichmann in Jerusalem</w:t>
      </w:r>
      <w:r w:rsidR="00877D46" w:rsidRPr="00986455">
        <w:rPr>
          <w:rFonts w:asciiTheme="majorBidi" w:hAnsiTheme="majorBidi" w:cstheme="majorBidi"/>
          <w:i/>
          <w:iCs/>
          <w:lang w:bidi="he-IL"/>
        </w:rPr>
        <w:t>,</w:t>
      </w:r>
      <w:r w:rsidR="000706EB" w:rsidRPr="00986455">
        <w:rPr>
          <w:rFonts w:asciiTheme="majorBidi" w:hAnsiTheme="majorBidi" w:cstheme="majorBidi"/>
          <w:i/>
          <w:iCs/>
          <w:lang w:bidi="he-IL"/>
        </w:rPr>
        <w:t xml:space="preserve"> </w:t>
      </w:r>
      <w:r w:rsidR="000706EB" w:rsidRPr="00986455">
        <w:rPr>
          <w:rFonts w:asciiTheme="majorBidi" w:hAnsiTheme="majorBidi" w:cstheme="majorBidi"/>
          <w:lang w:bidi="he-IL"/>
        </w:rPr>
        <w:t>that the Nazi leaders who</w:t>
      </w:r>
      <w:r w:rsidR="00C73A82" w:rsidRPr="00986455">
        <w:rPr>
          <w:rFonts w:asciiTheme="majorBidi" w:hAnsiTheme="majorBidi" w:cstheme="majorBidi"/>
          <w:lang w:bidi="he-IL"/>
        </w:rPr>
        <w:t xml:space="preserve"> had</w:t>
      </w:r>
      <w:r w:rsidR="000706EB" w:rsidRPr="00986455">
        <w:rPr>
          <w:rFonts w:asciiTheme="majorBidi" w:hAnsiTheme="majorBidi" w:cstheme="majorBidi"/>
          <w:lang w:bidi="he-IL"/>
        </w:rPr>
        <w:t xml:space="preserve"> feared that the “final solution” they brought to the table of the Wannsee Conference w</w:t>
      </w:r>
      <w:r w:rsidR="00877D46" w:rsidRPr="00986455">
        <w:rPr>
          <w:rFonts w:asciiTheme="majorBidi" w:hAnsiTheme="majorBidi" w:cstheme="majorBidi"/>
          <w:lang w:bidi="he-IL"/>
        </w:rPr>
        <w:t>ould</w:t>
      </w:r>
      <w:r w:rsidR="000706EB" w:rsidRPr="00986455">
        <w:rPr>
          <w:rFonts w:asciiTheme="majorBidi" w:hAnsiTheme="majorBidi" w:cstheme="majorBidi"/>
          <w:lang w:bidi="he-IL"/>
        </w:rPr>
        <w:t xml:space="preserve"> provoke resistance were surprised that it did</w:t>
      </w:r>
      <w:r w:rsidR="00A8597D">
        <w:rPr>
          <w:rFonts w:asciiTheme="majorBidi" w:hAnsiTheme="majorBidi" w:cstheme="majorBidi"/>
          <w:lang w:bidi="he-IL"/>
        </w:rPr>
        <w:t xml:space="preserve"> </w:t>
      </w:r>
      <w:r w:rsidR="000706EB" w:rsidRPr="00986455">
        <w:rPr>
          <w:rFonts w:asciiTheme="majorBidi" w:hAnsiTheme="majorBidi" w:cstheme="majorBidi"/>
          <w:lang w:bidi="he-IL"/>
        </w:rPr>
        <w:t>n</w:t>
      </w:r>
      <w:r w:rsidR="00A8597D">
        <w:rPr>
          <w:rFonts w:asciiTheme="majorBidi" w:hAnsiTheme="majorBidi" w:cstheme="majorBidi"/>
          <w:lang w:bidi="he-IL"/>
        </w:rPr>
        <w:t>o</w:t>
      </w:r>
      <w:r w:rsidR="000706EB" w:rsidRPr="00986455">
        <w:rPr>
          <w:rFonts w:asciiTheme="majorBidi" w:hAnsiTheme="majorBidi" w:cstheme="majorBidi"/>
          <w:lang w:bidi="he-IL"/>
        </w:rPr>
        <w:t>t</w:t>
      </w:r>
      <w:r w:rsidR="00AF334A" w:rsidRPr="00986455">
        <w:rPr>
          <w:rFonts w:asciiTheme="majorBidi" w:hAnsiTheme="majorBidi" w:cstheme="majorBidi"/>
          <w:lang w:bidi="he-IL"/>
        </w:rPr>
        <w:t xml:space="preserve"> and </w:t>
      </w:r>
      <w:r w:rsidR="0011208B" w:rsidRPr="00986455">
        <w:rPr>
          <w:rFonts w:asciiTheme="majorBidi" w:hAnsiTheme="majorBidi" w:cstheme="majorBidi"/>
          <w:lang w:bidi="he-IL"/>
        </w:rPr>
        <w:t xml:space="preserve">that </w:t>
      </w:r>
      <w:r w:rsidR="00AF334A" w:rsidRPr="00986455">
        <w:rPr>
          <w:rFonts w:asciiTheme="majorBidi" w:hAnsiTheme="majorBidi" w:cstheme="majorBidi"/>
          <w:lang w:bidi="he-IL"/>
        </w:rPr>
        <w:t>the participants immediately moved to propose pragmatic plans</w:t>
      </w:r>
      <w:r w:rsidR="0011208B" w:rsidRPr="00986455">
        <w:rPr>
          <w:rFonts w:asciiTheme="majorBidi" w:hAnsiTheme="majorBidi" w:cstheme="majorBidi"/>
          <w:lang w:bidi="he-IL"/>
        </w:rPr>
        <w:t xml:space="preserve"> for its implementation</w:t>
      </w:r>
      <w:r w:rsidR="00AF334A" w:rsidRPr="00986455">
        <w:rPr>
          <w:rFonts w:asciiTheme="majorBidi" w:hAnsiTheme="majorBidi" w:cstheme="majorBidi"/>
          <w:lang w:bidi="he-IL"/>
        </w:rPr>
        <w:t>.</w:t>
      </w:r>
      <w:r w:rsidR="00FF1C60">
        <w:rPr>
          <w:rFonts w:asciiTheme="majorBidi" w:hAnsiTheme="majorBidi" w:cstheme="majorBidi"/>
          <w:lang w:bidi="he-IL"/>
        </w:rPr>
        <w:t>[</w:t>
      </w:r>
      <w:r w:rsidR="00A267A3">
        <w:rPr>
          <w:rFonts w:asciiTheme="majorBidi" w:hAnsiTheme="majorBidi" w:cstheme="majorBidi"/>
          <w:lang w:bidi="he-IL"/>
        </w:rPr>
        <w:t>3</w:t>
      </w:r>
      <w:r w:rsidR="00FF1C60">
        <w:rPr>
          <w:rFonts w:asciiTheme="majorBidi" w:hAnsiTheme="majorBidi" w:cstheme="majorBidi"/>
          <w:lang w:bidi="he-IL"/>
        </w:rPr>
        <w:t>]</w:t>
      </w:r>
      <w:r w:rsidR="000706EB" w:rsidRPr="00986455">
        <w:rPr>
          <w:rFonts w:asciiTheme="majorBidi" w:hAnsiTheme="majorBidi" w:cstheme="majorBidi"/>
          <w:lang w:bidi="he-IL"/>
        </w:rPr>
        <w:t xml:space="preserve"> </w:t>
      </w:r>
      <w:r w:rsidR="004C6C2E" w:rsidRPr="00986455">
        <w:rPr>
          <w:rFonts w:asciiTheme="majorBidi" w:hAnsiTheme="majorBidi" w:cstheme="majorBidi"/>
          <w:lang w:bidi="he-IL"/>
        </w:rPr>
        <w:t xml:space="preserve">Well, </w:t>
      </w:r>
      <w:r w:rsidR="009E6A42" w:rsidRPr="00986455">
        <w:rPr>
          <w:rFonts w:asciiTheme="majorBidi" w:hAnsiTheme="majorBidi" w:cstheme="majorBidi"/>
          <w:lang w:bidi="he-IL"/>
        </w:rPr>
        <w:t xml:space="preserve">in the wake of October 7, </w:t>
      </w:r>
      <w:r w:rsidR="004C6C2E" w:rsidRPr="00986455">
        <w:rPr>
          <w:rFonts w:asciiTheme="majorBidi" w:hAnsiTheme="majorBidi" w:cstheme="majorBidi"/>
          <w:lang w:bidi="he-IL"/>
        </w:rPr>
        <w:t xml:space="preserve">even without a Wannsee Conference, an </w:t>
      </w:r>
      <w:r w:rsidR="00FF1C60">
        <w:rPr>
          <w:rFonts w:asciiTheme="majorBidi" w:hAnsiTheme="majorBidi" w:cstheme="majorBidi"/>
          <w:lang w:bidi="he-IL"/>
        </w:rPr>
        <w:t xml:space="preserve">implicit </w:t>
      </w:r>
      <w:r w:rsidR="004C6C2E" w:rsidRPr="00986455">
        <w:rPr>
          <w:rFonts w:asciiTheme="majorBidi" w:hAnsiTheme="majorBidi" w:cstheme="majorBidi"/>
          <w:lang w:bidi="he-IL"/>
        </w:rPr>
        <w:t>immediate consensus</w:t>
      </w:r>
      <w:r w:rsidR="00850B6F" w:rsidRPr="00986455">
        <w:rPr>
          <w:rFonts w:asciiTheme="majorBidi" w:hAnsiTheme="majorBidi" w:cstheme="majorBidi"/>
          <w:lang w:bidi="he-IL"/>
        </w:rPr>
        <w:t xml:space="preserve"> in favor of genocide </w:t>
      </w:r>
      <w:r w:rsidR="004C6C2E" w:rsidRPr="00986455">
        <w:rPr>
          <w:rFonts w:asciiTheme="majorBidi" w:hAnsiTheme="majorBidi" w:cstheme="majorBidi"/>
          <w:lang w:bidi="he-IL"/>
        </w:rPr>
        <w:t xml:space="preserve">was achieved at </w:t>
      </w:r>
      <w:r w:rsidR="00AF334A" w:rsidRPr="00986455">
        <w:rPr>
          <w:rFonts w:asciiTheme="majorBidi" w:hAnsiTheme="majorBidi" w:cstheme="majorBidi"/>
          <w:lang w:bidi="he-IL"/>
        </w:rPr>
        <w:t xml:space="preserve">once </w:t>
      </w:r>
      <w:r w:rsidR="004C6C2E" w:rsidRPr="00986455">
        <w:rPr>
          <w:rFonts w:asciiTheme="majorBidi" w:hAnsiTheme="majorBidi" w:cstheme="majorBidi"/>
          <w:lang w:bidi="he-IL"/>
        </w:rPr>
        <w:t>in Israel and among Western imperial countries</w:t>
      </w:r>
      <w:r w:rsidR="00850B6F" w:rsidRPr="00986455">
        <w:rPr>
          <w:rFonts w:asciiTheme="majorBidi" w:hAnsiTheme="majorBidi" w:cstheme="majorBidi"/>
          <w:lang w:bidi="he-IL"/>
        </w:rPr>
        <w:t>, which,</w:t>
      </w:r>
      <w:r w:rsidR="00AF334A" w:rsidRPr="00986455">
        <w:rPr>
          <w:rFonts w:asciiTheme="majorBidi" w:hAnsiTheme="majorBidi" w:cstheme="majorBidi"/>
          <w:lang w:bidi="he-IL"/>
        </w:rPr>
        <w:t xml:space="preserve"> </w:t>
      </w:r>
      <w:r w:rsidR="004C6C2E" w:rsidRPr="00986455">
        <w:rPr>
          <w:rFonts w:asciiTheme="majorBidi" w:hAnsiTheme="majorBidi" w:cstheme="majorBidi"/>
          <w:lang w:bidi="he-IL"/>
        </w:rPr>
        <w:t>f</w:t>
      </w:r>
      <w:r w:rsidR="00AF334A" w:rsidRPr="00986455">
        <w:rPr>
          <w:rFonts w:asciiTheme="majorBidi" w:hAnsiTheme="majorBidi" w:cstheme="majorBidi"/>
          <w:lang w:bidi="he-IL"/>
        </w:rPr>
        <w:t>airly early</w:t>
      </w:r>
      <w:r w:rsidR="00AB4188" w:rsidRPr="00986455">
        <w:rPr>
          <w:rFonts w:asciiTheme="majorBidi" w:hAnsiTheme="majorBidi" w:cstheme="majorBidi"/>
          <w:lang w:bidi="he-IL"/>
        </w:rPr>
        <w:t>,</w:t>
      </w:r>
      <w:r w:rsidR="00AF334A" w:rsidRPr="00986455">
        <w:rPr>
          <w:rFonts w:asciiTheme="majorBidi" w:hAnsiTheme="majorBidi" w:cstheme="majorBidi"/>
          <w:lang w:bidi="he-IL"/>
        </w:rPr>
        <w:t xml:space="preserve"> </w:t>
      </w:r>
      <w:r w:rsidR="00850B6F" w:rsidRPr="00986455">
        <w:rPr>
          <w:rFonts w:asciiTheme="majorBidi" w:hAnsiTheme="majorBidi" w:cstheme="majorBidi"/>
          <w:lang w:bidi="he-IL"/>
        </w:rPr>
        <w:t>offered support</w:t>
      </w:r>
      <w:r w:rsidR="00AB4188" w:rsidRPr="00986455">
        <w:rPr>
          <w:rFonts w:asciiTheme="majorBidi" w:hAnsiTheme="majorBidi" w:cstheme="majorBidi"/>
          <w:lang w:bidi="he-IL"/>
        </w:rPr>
        <w:t xml:space="preserve"> to the Israeli state</w:t>
      </w:r>
      <w:r w:rsidR="004C6C2E" w:rsidRPr="00986455">
        <w:rPr>
          <w:rFonts w:asciiTheme="majorBidi" w:hAnsiTheme="majorBidi" w:cstheme="majorBidi"/>
          <w:lang w:bidi="he-IL"/>
        </w:rPr>
        <w:t xml:space="preserve"> with money, arms, international decisions</w:t>
      </w:r>
      <w:r w:rsidR="00AB4188" w:rsidRPr="00986455">
        <w:rPr>
          <w:rFonts w:asciiTheme="majorBidi" w:hAnsiTheme="majorBidi" w:cstheme="majorBidi"/>
          <w:lang w:bidi="he-IL"/>
        </w:rPr>
        <w:t>,</w:t>
      </w:r>
      <w:r w:rsidR="004C6C2E" w:rsidRPr="00986455">
        <w:rPr>
          <w:rFonts w:asciiTheme="majorBidi" w:hAnsiTheme="majorBidi" w:cstheme="majorBidi"/>
          <w:lang w:bidi="he-IL"/>
        </w:rPr>
        <w:t xml:space="preserve"> and media coverage. </w:t>
      </w:r>
      <w:r w:rsidR="002F03E1">
        <w:rPr>
          <w:rFonts w:asciiTheme="majorBidi" w:hAnsiTheme="majorBidi" w:cstheme="majorBidi"/>
          <w:lang w:bidi="he-IL"/>
        </w:rPr>
        <w:t>Engaging in this conversation now, when a genocide unfolds in front of our eyes, what could seem</w:t>
      </w:r>
      <w:r w:rsidR="007051A5">
        <w:rPr>
          <w:rFonts w:asciiTheme="majorBidi" w:hAnsiTheme="majorBidi" w:cstheme="majorBidi"/>
          <w:lang w:bidi="he-IL"/>
        </w:rPr>
        <w:t xml:space="preserve"> </w:t>
      </w:r>
      <w:r w:rsidR="009460EF">
        <w:rPr>
          <w:rFonts w:asciiTheme="majorBidi" w:hAnsiTheme="majorBidi" w:cstheme="majorBidi"/>
          <w:lang w:bidi="he-IL"/>
        </w:rPr>
        <w:t xml:space="preserve">to be </w:t>
      </w:r>
      <w:r w:rsidR="002F03E1">
        <w:rPr>
          <w:rFonts w:asciiTheme="majorBidi" w:hAnsiTheme="majorBidi" w:cstheme="majorBidi"/>
          <w:lang w:bidi="he-IL"/>
        </w:rPr>
        <w:t xml:space="preserve">high-speed </w:t>
      </w:r>
      <w:r w:rsidR="00C73A82" w:rsidRPr="00986455">
        <w:rPr>
          <w:rFonts w:asciiTheme="majorBidi" w:hAnsiTheme="majorBidi" w:cstheme="majorBidi"/>
          <w:lang w:bidi="he-IL"/>
        </w:rPr>
        <w:t>consensus</w:t>
      </w:r>
      <w:r w:rsidR="002F03E1">
        <w:rPr>
          <w:rFonts w:asciiTheme="majorBidi" w:hAnsiTheme="majorBidi" w:cstheme="majorBidi"/>
          <w:lang w:bidi="he-IL"/>
        </w:rPr>
        <w:t xml:space="preserve"> </w:t>
      </w:r>
      <w:r w:rsidR="009460EF">
        <w:rPr>
          <w:rFonts w:asciiTheme="majorBidi" w:hAnsiTheme="majorBidi" w:cstheme="majorBidi"/>
          <w:lang w:bidi="he-IL"/>
        </w:rPr>
        <w:t>among members of the group who approve the exercise of ge</w:t>
      </w:r>
      <w:r w:rsidR="001A64C2">
        <w:rPr>
          <w:rFonts w:asciiTheme="majorBidi" w:hAnsiTheme="majorBidi" w:cstheme="majorBidi"/>
          <w:lang w:bidi="he-IL"/>
        </w:rPr>
        <w:t>n</w:t>
      </w:r>
      <w:r w:rsidR="009460EF">
        <w:rPr>
          <w:rFonts w:asciiTheme="majorBidi" w:hAnsiTheme="majorBidi" w:cstheme="majorBidi"/>
          <w:lang w:bidi="he-IL"/>
        </w:rPr>
        <w:t xml:space="preserve">ocidal violence, </w:t>
      </w:r>
      <w:r w:rsidR="002F03E1">
        <w:rPr>
          <w:rFonts w:asciiTheme="majorBidi" w:hAnsiTheme="majorBidi" w:cstheme="majorBidi"/>
          <w:lang w:bidi="he-IL"/>
        </w:rPr>
        <w:t>emerges rather as part of a regime</w:t>
      </w:r>
      <w:r w:rsidR="00C73A82" w:rsidRPr="00986455">
        <w:rPr>
          <w:rFonts w:asciiTheme="majorBidi" w:hAnsiTheme="majorBidi" w:cstheme="majorBidi"/>
          <w:lang w:bidi="he-IL"/>
        </w:rPr>
        <w:t>:</w:t>
      </w:r>
      <w:r w:rsidR="004C6C2E" w:rsidRPr="00986455">
        <w:rPr>
          <w:rFonts w:asciiTheme="majorBidi" w:hAnsiTheme="majorBidi" w:cstheme="majorBidi"/>
          <w:lang w:bidi="he-IL"/>
        </w:rPr>
        <w:t xml:space="preserve"> </w:t>
      </w:r>
      <w:r w:rsidR="00C73A82" w:rsidRPr="00986455">
        <w:rPr>
          <w:rFonts w:asciiTheme="majorBidi" w:hAnsiTheme="majorBidi" w:cstheme="majorBidi"/>
          <w:lang w:bidi="he-IL"/>
        </w:rPr>
        <w:t>genocide</w:t>
      </w:r>
      <w:r w:rsidR="004C6C2E" w:rsidRPr="00986455">
        <w:rPr>
          <w:rFonts w:asciiTheme="majorBidi" w:hAnsiTheme="majorBidi" w:cstheme="majorBidi"/>
          <w:lang w:bidi="he-IL"/>
        </w:rPr>
        <w:t xml:space="preserve"> was </w:t>
      </w:r>
      <w:r w:rsidR="00C73A82" w:rsidRPr="00986455">
        <w:rPr>
          <w:rFonts w:asciiTheme="majorBidi" w:hAnsiTheme="majorBidi" w:cstheme="majorBidi"/>
          <w:lang w:bidi="he-IL"/>
        </w:rPr>
        <w:t xml:space="preserve">already </w:t>
      </w:r>
      <w:r w:rsidR="004C6C2E" w:rsidRPr="00986455">
        <w:rPr>
          <w:rFonts w:asciiTheme="majorBidi" w:hAnsiTheme="majorBidi" w:cstheme="majorBidi"/>
          <w:lang w:bidi="he-IL"/>
        </w:rPr>
        <w:t>imposed in November 1947</w:t>
      </w:r>
      <w:r w:rsidR="00532F14" w:rsidRPr="00986455">
        <w:rPr>
          <w:rFonts w:asciiTheme="majorBidi" w:hAnsiTheme="majorBidi" w:cstheme="majorBidi"/>
          <w:lang w:bidi="he-IL"/>
        </w:rPr>
        <w:t>,</w:t>
      </w:r>
      <w:r w:rsidR="004C6C2E" w:rsidRPr="00986455">
        <w:rPr>
          <w:rFonts w:asciiTheme="majorBidi" w:hAnsiTheme="majorBidi" w:cstheme="majorBidi"/>
          <w:lang w:bidi="he-IL"/>
        </w:rPr>
        <w:t xml:space="preserve"> when the West decided </w:t>
      </w:r>
      <w:r w:rsidR="00C73A82" w:rsidRPr="00986455">
        <w:rPr>
          <w:rFonts w:asciiTheme="majorBidi" w:hAnsiTheme="majorBidi" w:cstheme="majorBidi"/>
          <w:lang w:bidi="he-IL"/>
        </w:rPr>
        <w:t xml:space="preserve">to </w:t>
      </w:r>
      <w:r w:rsidR="004C6C2E" w:rsidRPr="00986455">
        <w:rPr>
          <w:rFonts w:asciiTheme="majorBidi" w:hAnsiTheme="majorBidi" w:cstheme="majorBidi"/>
          <w:lang w:bidi="he-IL"/>
        </w:rPr>
        <w:t>sacrifice Palestine</w:t>
      </w:r>
      <w:r w:rsidR="00A8597D">
        <w:rPr>
          <w:rFonts w:asciiTheme="majorBidi" w:hAnsiTheme="majorBidi" w:cstheme="majorBidi"/>
          <w:lang w:bidi="he-IL"/>
        </w:rPr>
        <w:t xml:space="preserve"> and the Jewish</w:t>
      </w:r>
      <w:r w:rsidR="006C6B2E">
        <w:rPr>
          <w:rFonts w:asciiTheme="majorBidi" w:hAnsiTheme="majorBidi" w:cstheme="majorBidi"/>
          <w:lang w:bidi="he-IL"/>
        </w:rPr>
        <w:t xml:space="preserve"> </w:t>
      </w:r>
      <w:r w:rsidR="00A8597D">
        <w:rPr>
          <w:rFonts w:asciiTheme="majorBidi" w:hAnsiTheme="majorBidi" w:cstheme="majorBidi"/>
          <w:lang w:bidi="he-IL"/>
        </w:rPr>
        <w:t>Muslim world</w:t>
      </w:r>
      <w:r w:rsidR="004C6C2E" w:rsidRPr="00986455">
        <w:rPr>
          <w:rFonts w:asciiTheme="majorBidi" w:hAnsiTheme="majorBidi" w:cstheme="majorBidi"/>
          <w:lang w:bidi="he-IL"/>
        </w:rPr>
        <w:t xml:space="preserve"> </w:t>
      </w:r>
      <w:r w:rsidR="00C73A82" w:rsidRPr="00986455">
        <w:rPr>
          <w:rFonts w:asciiTheme="majorBidi" w:hAnsiTheme="majorBidi" w:cstheme="majorBidi"/>
          <w:lang w:bidi="he-IL"/>
        </w:rPr>
        <w:t xml:space="preserve">as part of its efforts to absolve itself of </w:t>
      </w:r>
      <w:r w:rsidR="004C6C2E" w:rsidRPr="00986455">
        <w:rPr>
          <w:rFonts w:asciiTheme="majorBidi" w:hAnsiTheme="majorBidi" w:cstheme="majorBidi"/>
          <w:lang w:bidi="he-IL"/>
        </w:rPr>
        <w:t>its crimes against the Jews</w:t>
      </w:r>
      <w:r w:rsidR="00AF334A" w:rsidRPr="00986455">
        <w:rPr>
          <w:rFonts w:asciiTheme="majorBidi" w:hAnsiTheme="majorBidi" w:cstheme="majorBidi"/>
          <w:lang w:bidi="he-IL"/>
        </w:rPr>
        <w:t xml:space="preserve"> and find a solution </w:t>
      </w:r>
      <w:r w:rsidR="0011208B" w:rsidRPr="00986455">
        <w:rPr>
          <w:rFonts w:asciiTheme="majorBidi" w:hAnsiTheme="majorBidi" w:cstheme="majorBidi"/>
          <w:lang w:bidi="he-IL"/>
        </w:rPr>
        <w:t>for</w:t>
      </w:r>
      <w:r w:rsidR="00AF334A" w:rsidRPr="00986455">
        <w:rPr>
          <w:rFonts w:asciiTheme="majorBidi" w:hAnsiTheme="majorBidi" w:cstheme="majorBidi"/>
          <w:lang w:bidi="he-IL"/>
        </w:rPr>
        <w:t xml:space="preserve"> the hundreds of thousands who were still in displaced persons camps in Europe</w:t>
      </w:r>
      <w:r w:rsidR="004C6C2E" w:rsidRPr="00986455">
        <w:rPr>
          <w:rFonts w:asciiTheme="majorBidi" w:hAnsiTheme="majorBidi" w:cstheme="majorBidi"/>
          <w:lang w:bidi="he-IL"/>
        </w:rPr>
        <w:t xml:space="preserve">. </w:t>
      </w:r>
      <w:r w:rsidR="006B23AC" w:rsidRPr="00986455">
        <w:rPr>
          <w:rFonts w:asciiTheme="majorBidi" w:hAnsiTheme="majorBidi" w:cstheme="majorBidi"/>
          <w:lang w:bidi="he-IL"/>
        </w:rPr>
        <w:t xml:space="preserve">Thus, though my book was written before the </w:t>
      </w:r>
      <w:r w:rsidR="003640B8">
        <w:rPr>
          <w:rFonts w:asciiTheme="majorBidi" w:hAnsiTheme="majorBidi" w:cstheme="majorBidi"/>
          <w:lang w:bidi="he-IL"/>
        </w:rPr>
        <w:t xml:space="preserve">current </w:t>
      </w:r>
      <w:r w:rsidR="006B23AC" w:rsidRPr="00986455">
        <w:rPr>
          <w:rFonts w:asciiTheme="majorBidi" w:hAnsiTheme="majorBidi" w:cstheme="majorBidi"/>
          <w:lang w:bidi="he-IL"/>
        </w:rPr>
        <w:t>genocide, it sheds light on some of the ways through which such a consensus was achieved</w:t>
      </w:r>
      <w:r w:rsidR="00537521" w:rsidRPr="00986455">
        <w:rPr>
          <w:rFonts w:asciiTheme="majorBidi" w:hAnsiTheme="majorBidi" w:cstheme="majorBidi"/>
          <w:lang w:bidi="he-IL"/>
        </w:rPr>
        <w:t xml:space="preserve"> and consolidated from 1948 onward</w:t>
      </w:r>
      <w:r w:rsidR="006B23AC" w:rsidRPr="00986455">
        <w:rPr>
          <w:rFonts w:asciiTheme="majorBidi" w:hAnsiTheme="majorBidi" w:cstheme="majorBidi"/>
          <w:lang w:bidi="he-IL"/>
        </w:rPr>
        <w:t xml:space="preserve">. </w:t>
      </w:r>
      <w:r w:rsidR="00C73A82" w:rsidRPr="00986455">
        <w:rPr>
          <w:rFonts w:asciiTheme="majorBidi" w:hAnsiTheme="majorBidi" w:cstheme="majorBidi"/>
          <w:lang w:bidi="he-IL"/>
        </w:rPr>
        <w:t xml:space="preserve">Here I’ve </w:t>
      </w:r>
      <w:r w:rsidR="006B23AC" w:rsidRPr="00986455">
        <w:rPr>
          <w:rFonts w:asciiTheme="majorBidi" w:hAnsiTheme="majorBidi" w:cstheme="majorBidi"/>
          <w:lang w:bidi="he-IL"/>
        </w:rPr>
        <w:t>dwell</w:t>
      </w:r>
      <w:r w:rsidR="00C73A82" w:rsidRPr="00986455">
        <w:rPr>
          <w:rFonts w:asciiTheme="majorBidi" w:hAnsiTheme="majorBidi" w:cstheme="majorBidi"/>
          <w:lang w:bidi="he-IL"/>
        </w:rPr>
        <w:t>ed</w:t>
      </w:r>
      <w:r w:rsidR="006B23AC" w:rsidRPr="00986455">
        <w:rPr>
          <w:rFonts w:asciiTheme="majorBidi" w:hAnsiTheme="majorBidi" w:cstheme="majorBidi"/>
          <w:lang w:bidi="he-IL"/>
        </w:rPr>
        <w:t xml:space="preserve"> on one</w:t>
      </w:r>
      <w:r w:rsidR="00A8597D">
        <w:rPr>
          <w:rFonts w:asciiTheme="majorBidi" w:hAnsiTheme="majorBidi" w:cstheme="majorBidi"/>
          <w:lang w:bidi="he-IL"/>
        </w:rPr>
        <w:t>—</w:t>
      </w:r>
      <w:r w:rsidR="006B23AC" w:rsidRPr="00986455">
        <w:rPr>
          <w:rFonts w:asciiTheme="majorBidi" w:hAnsiTheme="majorBidi" w:cstheme="majorBidi"/>
          <w:lang w:bidi="he-IL"/>
        </w:rPr>
        <w:t>the fabrication of imperial trajectories as ou</w:t>
      </w:r>
      <w:r w:rsidR="00C73A82" w:rsidRPr="00986455">
        <w:rPr>
          <w:rFonts w:asciiTheme="majorBidi" w:hAnsiTheme="majorBidi" w:cstheme="majorBidi"/>
          <w:lang w:bidi="he-IL"/>
        </w:rPr>
        <w:t>r</w:t>
      </w:r>
      <w:r w:rsidR="006B23AC" w:rsidRPr="00986455">
        <w:rPr>
          <w:rFonts w:asciiTheme="majorBidi" w:hAnsiTheme="majorBidi" w:cstheme="majorBidi"/>
          <w:lang w:bidi="he-IL"/>
        </w:rPr>
        <w:t xml:space="preserve"> intimate, personal, or autobiographical stories</w:t>
      </w:r>
      <w:r w:rsidR="00537521" w:rsidRPr="00986455">
        <w:rPr>
          <w:rFonts w:asciiTheme="majorBidi" w:hAnsiTheme="majorBidi" w:cstheme="majorBidi"/>
          <w:lang w:bidi="he-IL"/>
        </w:rPr>
        <w:t xml:space="preserve"> in</w:t>
      </w:r>
      <w:r w:rsidR="0011208B" w:rsidRPr="00986455">
        <w:rPr>
          <w:rFonts w:asciiTheme="majorBidi" w:hAnsiTheme="majorBidi" w:cstheme="majorBidi"/>
          <w:lang w:bidi="he-IL"/>
        </w:rPr>
        <w:t xml:space="preserve"> such</w:t>
      </w:r>
      <w:r w:rsidR="00537521" w:rsidRPr="00986455">
        <w:rPr>
          <w:rFonts w:asciiTheme="majorBidi" w:hAnsiTheme="majorBidi" w:cstheme="majorBidi"/>
          <w:lang w:bidi="he-IL"/>
        </w:rPr>
        <w:t xml:space="preserve"> a way that obliterate</w:t>
      </w:r>
      <w:r w:rsidR="0011208B" w:rsidRPr="00986455">
        <w:rPr>
          <w:rFonts w:asciiTheme="majorBidi" w:hAnsiTheme="majorBidi" w:cstheme="majorBidi"/>
          <w:lang w:bidi="he-IL"/>
        </w:rPr>
        <w:t>s</w:t>
      </w:r>
      <w:r w:rsidR="00537521" w:rsidRPr="00986455">
        <w:rPr>
          <w:rFonts w:asciiTheme="majorBidi" w:hAnsiTheme="majorBidi" w:cstheme="majorBidi"/>
          <w:lang w:bidi="he-IL"/>
        </w:rPr>
        <w:t xml:space="preserve"> the colonial uses of, interests in</w:t>
      </w:r>
      <w:r w:rsidR="0011208B" w:rsidRPr="00986455">
        <w:rPr>
          <w:rFonts w:asciiTheme="majorBidi" w:hAnsiTheme="majorBidi" w:cstheme="majorBidi"/>
          <w:lang w:bidi="he-IL"/>
        </w:rPr>
        <w:t>,</w:t>
      </w:r>
      <w:r w:rsidR="00537521" w:rsidRPr="00986455">
        <w:rPr>
          <w:rFonts w:asciiTheme="majorBidi" w:hAnsiTheme="majorBidi" w:cstheme="majorBidi"/>
          <w:lang w:bidi="he-IL"/>
        </w:rPr>
        <w:t xml:space="preserve"> and </w:t>
      </w:r>
      <w:r w:rsidR="0011208B" w:rsidRPr="00986455">
        <w:rPr>
          <w:rFonts w:asciiTheme="majorBidi" w:hAnsiTheme="majorBidi" w:cstheme="majorBidi"/>
          <w:lang w:bidi="he-IL"/>
        </w:rPr>
        <w:t xml:space="preserve">potential </w:t>
      </w:r>
      <w:r w:rsidR="00537521" w:rsidRPr="00986455">
        <w:rPr>
          <w:rFonts w:asciiTheme="majorBidi" w:hAnsiTheme="majorBidi" w:cstheme="majorBidi"/>
          <w:lang w:bidi="he-IL"/>
        </w:rPr>
        <w:t>benefits</w:t>
      </w:r>
      <w:r w:rsidR="0011208B" w:rsidRPr="00986455">
        <w:rPr>
          <w:rFonts w:asciiTheme="majorBidi" w:hAnsiTheme="majorBidi" w:cstheme="majorBidi"/>
          <w:lang w:bidi="he-IL"/>
        </w:rPr>
        <w:t xml:space="preserve"> gained</w:t>
      </w:r>
      <w:r w:rsidR="00537521" w:rsidRPr="00986455">
        <w:rPr>
          <w:rFonts w:asciiTheme="majorBidi" w:hAnsiTheme="majorBidi" w:cstheme="majorBidi"/>
          <w:lang w:bidi="he-IL"/>
        </w:rPr>
        <w:t xml:space="preserve"> from them.</w:t>
      </w:r>
    </w:p>
    <w:p w14:paraId="391B6475" w14:textId="5484959F" w:rsidR="00986455" w:rsidRPr="00986455" w:rsidRDefault="00A8597D" w:rsidP="00253DED">
      <w:pPr>
        <w:spacing w:after="240"/>
        <w:rPr>
          <w:rFonts w:asciiTheme="majorBidi" w:hAnsiTheme="majorBidi" w:cstheme="majorBidi"/>
          <w:lang w:bidi="he-IL"/>
        </w:rPr>
      </w:pPr>
      <w:r w:rsidRPr="007F1255">
        <w:rPr>
          <w:rStyle w:val="Heading2Char"/>
          <w:rFonts w:ascii="Times New Roman" w:hAnsi="Times New Roman" w:cs="Times New Roman"/>
          <w:b/>
          <w:bCs/>
          <w:color w:val="000000" w:themeColor="text1"/>
          <w:sz w:val="24"/>
          <w:szCs w:val="24"/>
        </w:rPr>
        <w:t>Mourning</w:t>
      </w:r>
      <w:r w:rsidRPr="00A8597D">
        <w:rPr>
          <w:rFonts w:asciiTheme="majorBidi" w:hAnsiTheme="majorBidi" w:cstheme="majorBidi"/>
          <w:b/>
          <w:bCs/>
          <w:lang w:bidi="he-IL"/>
        </w:rPr>
        <w:t>.</w:t>
      </w:r>
      <w:r>
        <w:rPr>
          <w:rFonts w:asciiTheme="majorBidi" w:hAnsiTheme="majorBidi" w:cstheme="majorBidi"/>
          <w:lang w:bidi="he-IL"/>
        </w:rPr>
        <w:t xml:space="preserve"> What is m</w:t>
      </w:r>
      <w:r w:rsidRPr="00986455">
        <w:rPr>
          <w:rFonts w:asciiTheme="majorBidi" w:hAnsiTheme="majorBidi" w:cstheme="majorBidi"/>
          <w:lang w:bidi="he-IL"/>
        </w:rPr>
        <w:t>ourning in a world where one genocide follows another? Wherein genocide is perpetual</w:t>
      </w:r>
      <w:r>
        <w:rPr>
          <w:rFonts w:asciiTheme="majorBidi" w:hAnsiTheme="majorBidi" w:cstheme="majorBidi"/>
          <w:lang w:bidi="he-IL"/>
        </w:rPr>
        <w:t>—</w:t>
      </w:r>
      <w:r w:rsidRPr="00986455">
        <w:rPr>
          <w:rFonts w:asciiTheme="majorBidi" w:hAnsiTheme="majorBidi" w:cstheme="majorBidi"/>
          <w:lang w:bidi="he-IL"/>
        </w:rPr>
        <w:t>only the victims and perpetrators change</w:t>
      </w:r>
      <w:r>
        <w:rPr>
          <w:rFonts w:asciiTheme="majorBidi" w:hAnsiTheme="majorBidi" w:cstheme="majorBidi"/>
          <w:lang w:bidi="he-IL"/>
        </w:rPr>
        <w:t>—</w:t>
      </w:r>
      <w:r w:rsidRPr="00986455">
        <w:rPr>
          <w:rFonts w:asciiTheme="majorBidi" w:hAnsiTheme="majorBidi" w:cstheme="majorBidi"/>
          <w:lang w:bidi="he-IL"/>
        </w:rPr>
        <w:t>and the technologies through which it is perpetrated are never dismantled</w:t>
      </w:r>
      <w:r>
        <w:rPr>
          <w:rFonts w:asciiTheme="majorBidi" w:hAnsiTheme="majorBidi" w:cstheme="majorBidi"/>
          <w:lang w:bidi="he-IL"/>
        </w:rPr>
        <w:t xml:space="preserve">, </w:t>
      </w:r>
      <w:r w:rsidRPr="00986455">
        <w:rPr>
          <w:rFonts w:asciiTheme="majorBidi" w:hAnsiTheme="majorBidi" w:cstheme="majorBidi"/>
          <w:lang w:bidi="he-IL"/>
        </w:rPr>
        <w:t xml:space="preserve">especially those that command people to move on, to forget and deny the violence, and to accept the post-genocide imperial solutions that further destroy fabrics of life? </w:t>
      </w:r>
      <w:r>
        <w:rPr>
          <w:rFonts w:asciiTheme="majorBidi" w:hAnsiTheme="majorBidi" w:cstheme="majorBidi"/>
          <w:lang w:bidi="he-IL"/>
        </w:rPr>
        <w:t xml:space="preserve">Alma Rachel Heckman describes </w:t>
      </w:r>
      <w:r w:rsidRPr="00A8597D">
        <w:rPr>
          <w:rFonts w:asciiTheme="majorBidi" w:hAnsiTheme="majorBidi" w:cstheme="majorBidi"/>
          <w:i/>
          <w:iCs/>
          <w:lang w:bidi="he-IL"/>
        </w:rPr>
        <w:t>La résistance des bijoux</w:t>
      </w:r>
      <w:r>
        <w:rPr>
          <w:rFonts w:asciiTheme="majorBidi" w:hAnsiTheme="majorBidi" w:cstheme="majorBidi"/>
          <w:lang w:bidi="he-IL"/>
        </w:rPr>
        <w:t xml:space="preserve"> as a lamentation of loss and </w:t>
      </w:r>
      <w:r w:rsidRPr="00986455">
        <w:rPr>
          <w:rFonts w:asciiTheme="majorBidi" w:hAnsiTheme="majorBidi" w:cstheme="majorBidi"/>
          <w:lang w:bidi="he-IL"/>
        </w:rPr>
        <w:t xml:space="preserve">Jill Jarvis </w:t>
      </w:r>
      <w:r>
        <w:rPr>
          <w:rFonts w:asciiTheme="majorBidi" w:hAnsiTheme="majorBidi" w:cstheme="majorBidi"/>
          <w:lang w:bidi="he-IL"/>
        </w:rPr>
        <w:t xml:space="preserve">speaks of </w:t>
      </w:r>
      <w:r w:rsidRPr="00986455">
        <w:rPr>
          <w:rFonts w:asciiTheme="majorBidi" w:hAnsiTheme="majorBidi" w:cstheme="majorBidi"/>
          <w:lang w:bidi="he-IL"/>
        </w:rPr>
        <w:t xml:space="preserve">a “deep chord of grief” and acts of mourning, which </w:t>
      </w:r>
      <w:r w:rsidR="003640B8">
        <w:rPr>
          <w:rFonts w:asciiTheme="majorBidi" w:hAnsiTheme="majorBidi" w:cstheme="majorBidi"/>
          <w:lang w:bidi="he-IL"/>
        </w:rPr>
        <w:t xml:space="preserve">both scholars </w:t>
      </w:r>
      <w:r w:rsidRPr="00986455">
        <w:rPr>
          <w:rFonts w:asciiTheme="majorBidi" w:hAnsiTheme="majorBidi" w:cstheme="majorBidi"/>
          <w:lang w:bidi="he-IL"/>
        </w:rPr>
        <w:t xml:space="preserve">associate with </w:t>
      </w:r>
      <w:r>
        <w:rPr>
          <w:rFonts w:asciiTheme="majorBidi" w:hAnsiTheme="majorBidi" w:cstheme="majorBidi"/>
          <w:lang w:bidi="he-IL"/>
        </w:rPr>
        <w:t>the book’s</w:t>
      </w:r>
      <w:r w:rsidRPr="00986455">
        <w:rPr>
          <w:rFonts w:asciiTheme="majorBidi" w:hAnsiTheme="majorBidi" w:cstheme="majorBidi"/>
          <w:lang w:bidi="he-IL"/>
        </w:rPr>
        <w:t xml:space="preserve"> discussions of the loss and denial of access to languages. Languages are</w:t>
      </w:r>
      <w:r w:rsidR="00226613">
        <w:rPr>
          <w:rFonts w:asciiTheme="majorBidi" w:hAnsiTheme="majorBidi" w:cstheme="majorBidi"/>
          <w:lang w:bidi="he-IL"/>
        </w:rPr>
        <w:t xml:space="preserve"> </w:t>
      </w:r>
      <w:r w:rsidRPr="00986455">
        <w:rPr>
          <w:rFonts w:asciiTheme="majorBidi" w:hAnsiTheme="majorBidi" w:cstheme="majorBidi"/>
          <w:lang w:bidi="he-IL"/>
        </w:rPr>
        <w:t>central objects and vehicles of mourning and grief</w:t>
      </w:r>
      <w:r w:rsidR="00CE0536">
        <w:rPr>
          <w:rFonts w:asciiTheme="majorBidi" w:hAnsiTheme="majorBidi" w:cstheme="majorBidi"/>
          <w:lang w:bidi="he-IL"/>
        </w:rPr>
        <w:t>. The</w:t>
      </w:r>
      <w:r w:rsidRPr="00986455">
        <w:rPr>
          <w:rFonts w:asciiTheme="majorBidi" w:hAnsiTheme="majorBidi" w:cstheme="majorBidi"/>
          <w:lang w:bidi="he-IL"/>
        </w:rPr>
        <w:t xml:space="preserve"> loss </w:t>
      </w:r>
      <w:r w:rsidR="00CE0536">
        <w:rPr>
          <w:rFonts w:asciiTheme="majorBidi" w:hAnsiTheme="majorBidi" w:cstheme="majorBidi"/>
          <w:lang w:bidi="he-IL"/>
        </w:rPr>
        <w:t xml:space="preserve">created by the deliberate decimation of our ancestors’ languages made us </w:t>
      </w:r>
      <w:r w:rsidRPr="00986455">
        <w:rPr>
          <w:rFonts w:asciiTheme="majorBidi" w:hAnsiTheme="majorBidi" w:cstheme="majorBidi"/>
          <w:lang w:bidi="he-IL"/>
        </w:rPr>
        <w:t>also lose our ancestors’ testimonies</w:t>
      </w:r>
      <w:r w:rsidR="00226613">
        <w:rPr>
          <w:rFonts w:asciiTheme="majorBidi" w:hAnsiTheme="majorBidi" w:cstheme="majorBidi"/>
          <w:lang w:bidi="he-IL"/>
        </w:rPr>
        <w:t xml:space="preserve">, </w:t>
      </w:r>
      <w:r w:rsidRPr="00986455">
        <w:rPr>
          <w:rFonts w:asciiTheme="majorBidi" w:hAnsiTheme="majorBidi" w:cstheme="majorBidi"/>
          <w:lang w:bidi="he-IL"/>
        </w:rPr>
        <w:t>their stories and wisdom about the imperial violence to which they were exposed, aspects of which we may not even be aware, despite the fact that we inherited their effects as they</w:t>
      </w:r>
      <w:r>
        <w:rPr>
          <w:rFonts w:asciiTheme="majorBidi" w:hAnsiTheme="majorBidi" w:cstheme="majorBidi"/>
          <w:lang w:bidi="he-IL"/>
        </w:rPr>
        <w:t xml:space="preserve"> hav</w:t>
      </w:r>
      <w:r w:rsidRPr="00986455">
        <w:rPr>
          <w:rFonts w:asciiTheme="majorBidi" w:hAnsiTheme="majorBidi" w:cstheme="majorBidi"/>
          <w:lang w:bidi="he-IL"/>
        </w:rPr>
        <w:t xml:space="preserve">e </w:t>
      </w:r>
      <w:r w:rsidR="002D1F0B">
        <w:rPr>
          <w:rFonts w:asciiTheme="majorBidi" w:hAnsiTheme="majorBidi" w:cstheme="majorBidi"/>
          <w:lang w:bidi="he-IL"/>
        </w:rPr>
        <w:t>become</w:t>
      </w:r>
      <w:r w:rsidRPr="00986455">
        <w:rPr>
          <w:rFonts w:asciiTheme="majorBidi" w:hAnsiTheme="majorBidi" w:cstheme="majorBidi"/>
          <w:lang w:bidi="he-IL"/>
        </w:rPr>
        <w:t xml:space="preserve">, in different forms, </w:t>
      </w:r>
      <w:r w:rsidR="002D1F0B">
        <w:rPr>
          <w:rFonts w:asciiTheme="majorBidi" w:hAnsiTheme="majorBidi" w:cstheme="majorBidi"/>
          <w:lang w:bidi="he-IL"/>
        </w:rPr>
        <w:t>part of</w:t>
      </w:r>
      <w:r w:rsidRPr="00986455">
        <w:rPr>
          <w:rFonts w:asciiTheme="majorBidi" w:hAnsiTheme="majorBidi" w:cstheme="majorBidi"/>
          <w:lang w:bidi="he-IL"/>
        </w:rPr>
        <w:t xml:space="preserve"> our bodies</w:t>
      </w:r>
      <w:r w:rsidR="002D1F0B">
        <w:rPr>
          <w:rFonts w:asciiTheme="majorBidi" w:hAnsiTheme="majorBidi" w:cstheme="majorBidi"/>
          <w:lang w:bidi="he-IL"/>
        </w:rPr>
        <w:t>, of ourselves</w:t>
      </w:r>
      <w:r w:rsidRPr="00986455">
        <w:rPr>
          <w:rFonts w:asciiTheme="majorBidi" w:hAnsiTheme="majorBidi" w:cstheme="majorBidi"/>
          <w:lang w:bidi="he-IL"/>
        </w:rPr>
        <w:t xml:space="preserve">. </w:t>
      </w:r>
      <w:r w:rsidRPr="00986455">
        <w:rPr>
          <w:rFonts w:asciiTheme="majorBidi" w:hAnsiTheme="majorBidi" w:cstheme="majorBidi"/>
          <w:color w:val="000000"/>
        </w:rPr>
        <w:t xml:space="preserve">The lack of this type of knowledge can be extremely detrimental, especially for those who bear those wounds whose meanings </w:t>
      </w:r>
      <w:r>
        <w:rPr>
          <w:rFonts w:asciiTheme="majorBidi" w:hAnsiTheme="majorBidi" w:cstheme="majorBidi"/>
          <w:color w:val="000000"/>
        </w:rPr>
        <w:t xml:space="preserve">are </w:t>
      </w:r>
      <w:r w:rsidRPr="00986455">
        <w:rPr>
          <w:rFonts w:asciiTheme="majorBidi" w:hAnsiTheme="majorBidi" w:cstheme="majorBidi"/>
          <w:color w:val="000000"/>
        </w:rPr>
        <w:t xml:space="preserve">often </w:t>
      </w:r>
      <w:r>
        <w:rPr>
          <w:rFonts w:asciiTheme="majorBidi" w:hAnsiTheme="majorBidi" w:cstheme="majorBidi"/>
          <w:color w:val="000000"/>
        </w:rPr>
        <w:t xml:space="preserve">avoided by </w:t>
      </w:r>
      <w:r w:rsidRPr="00986455">
        <w:rPr>
          <w:rFonts w:asciiTheme="majorBidi" w:hAnsiTheme="majorBidi" w:cstheme="majorBidi"/>
          <w:color w:val="000000"/>
        </w:rPr>
        <w:t xml:space="preserve">the languages they do know. </w:t>
      </w:r>
      <w:r w:rsidRPr="00986455">
        <w:rPr>
          <w:rFonts w:asciiTheme="majorBidi" w:hAnsiTheme="majorBidi" w:cstheme="majorBidi"/>
          <w:lang w:bidi="he-IL"/>
        </w:rPr>
        <w:t xml:space="preserve">Seeing how intensely the machine of denial </w:t>
      </w:r>
      <w:r w:rsidRPr="00986455">
        <w:rPr>
          <w:rFonts w:asciiTheme="majorBidi" w:hAnsiTheme="majorBidi" w:cstheme="majorBidi"/>
          <w:lang w:bidi="he-IL"/>
        </w:rPr>
        <w:lastRenderedPageBreak/>
        <w:t xml:space="preserve">surrounding the ongoing genocide of Palestinians operates today enables us to understand why sometimes it can take generations for people </w:t>
      </w:r>
      <w:r>
        <w:rPr>
          <w:rFonts w:asciiTheme="majorBidi" w:hAnsiTheme="majorBidi" w:cstheme="majorBidi"/>
          <w:lang w:bidi="he-IL"/>
        </w:rPr>
        <w:t xml:space="preserve">to </w:t>
      </w:r>
      <w:r w:rsidRPr="00986455">
        <w:rPr>
          <w:rFonts w:asciiTheme="majorBidi" w:hAnsiTheme="majorBidi" w:cstheme="majorBidi"/>
          <w:lang w:bidi="he-IL"/>
        </w:rPr>
        <w:t>find or retrieve the language to describe what was done to them and that it will make sense to others, in shared languages. Until today, for example, the genocide of Algerians carried out by the French during the first years of the colonization was not inscribed in any language, as if it did</w:t>
      </w:r>
      <w:r>
        <w:rPr>
          <w:rFonts w:asciiTheme="majorBidi" w:hAnsiTheme="majorBidi" w:cstheme="majorBidi"/>
          <w:lang w:bidi="he-IL"/>
        </w:rPr>
        <w:t xml:space="preserve"> </w:t>
      </w:r>
      <w:r w:rsidRPr="00986455">
        <w:rPr>
          <w:rFonts w:asciiTheme="majorBidi" w:hAnsiTheme="majorBidi" w:cstheme="majorBidi"/>
          <w:lang w:bidi="he-IL"/>
        </w:rPr>
        <w:t>n</w:t>
      </w:r>
      <w:r>
        <w:rPr>
          <w:rFonts w:asciiTheme="majorBidi" w:hAnsiTheme="majorBidi" w:cstheme="majorBidi"/>
          <w:lang w:bidi="he-IL"/>
        </w:rPr>
        <w:t>o</w:t>
      </w:r>
      <w:r w:rsidRPr="00986455">
        <w:rPr>
          <w:rFonts w:asciiTheme="majorBidi" w:hAnsiTheme="majorBidi" w:cstheme="majorBidi"/>
          <w:lang w:bidi="he-IL"/>
        </w:rPr>
        <w:t xml:space="preserve">t happen, and yet almost half of the population was decimated. Despite having read other authors’ accounts about the Jews in Algeria during </w:t>
      </w:r>
      <w:r>
        <w:rPr>
          <w:rFonts w:asciiTheme="majorBidi" w:hAnsiTheme="majorBidi" w:cstheme="majorBidi"/>
          <w:lang w:bidi="he-IL"/>
        </w:rPr>
        <w:t xml:space="preserve">the country’s </w:t>
      </w:r>
      <w:r w:rsidRPr="00986455">
        <w:rPr>
          <w:rFonts w:asciiTheme="majorBidi" w:hAnsiTheme="majorBidi" w:cstheme="majorBidi"/>
          <w:lang w:bidi="he-IL"/>
        </w:rPr>
        <w:t>colonization, I do</w:t>
      </w:r>
      <w:r w:rsidR="007B3DB1">
        <w:rPr>
          <w:rFonts w:asciiTheme="majorBidi" w:hAnsiTheme="majorBidi" w:cstheme="majorBidi"/>
          <w:lang w:bidi="he-IL"/>
        </w:rPr>
        <w:t xml:space="preserve"> no</w:t>
      </w:r>
      <w:r w:rsidRPr="00986455">
        <w:rPr>
          <w:rFonts w:asciiTheme="majorBidi" w:hAnsiTheme="majorBidi" w:cstheme="majorBidi"/>
          <w:lang w:bidi="he-IL"/>
        </w:rPr>
        <w:t xml:space="preserve">t remember ever reading it simply and factually put that what the Jews experienced was a </w:t>
      </w:r>
      <w:r w:rsidRPr="00986455">
        <w:rPr>
          <w:rFonts w:asciiTheme="majorBidi" w:hAnsiTheme="majorBidi" w:cstheme="majorBidi"/>
          <w:i/>
          <w:iCs/>
          <w:lang w:bidi="he-IL"/>
        </w:rPr>
        <w:t>culturecide</w:t>
      </w:r>
      <w:r w:rsidRPr="00986455">
        <w:rPr>
          <w:rFonts w:asciiTheme="majorBidi" w:hAnsiTheme="majorBidi" w:cstheme="majorBidi"/>
          <w:lang w:bidi="he-IL"/>
        </w:rPr>
        <w:t xml:space="preserve">, similar to the one </w:t>
      </w:r>
      <w:r w:rsidR="00976656">
        <w:rPr>
          <w:rFonts w:asciiTheme="majorBidi" w:hAnsiTheme="majorBidi" w:cstheme="majorBidi"/>
          <w:lang w:bidi="he-IL"/>
        </w:rPr>
        <w:t>N</w:t>
      </w:r>
      <w:r w:rsidRPr="00986455">
        <w:rPr>
          <w:rFonts w:asciiTheme="majorBidi" w:hAnsiTheme="majorBidi" w:cstheme="majorBidi"/>
          <w:lang w:bidi="he-IL"/>
        </w:rPr>
        <w:t>ative Americans went through when they were forced into boarding schools. Is that because what I read w</w:t>
      </w:r>
      <w:r>
        <w:rPr>
          <w:rFonts w:asciiTheme="majorBidi" w:hAnsiTheme="majorBidi" w:cstheme="majorBidi"/>
          <w:lang w:bidi="he-IL"/>
        </w:rPr>
        <w:t>ere</w:t>
      </w:r>
      <w:r w:rsidRPr="00986455">
        <w:rPr>
          <w:rFonts w:asciiTheme="majorBidi" w:hAnsiTheme="majorBidi" w:cstheme="majorBidi"/>
          <w:lang w:bidi="he-IL"/>
        </w:rPr>
        <w:t xml:space="preserve"> only texts written in French or English rather than</w:t>
      </w:r>
      <w:r>
        <w:rPr>
          <w:rFonts w:asciiTheme="majorBidi" w:hAnsiTheme="majorBidi" w:cstheme="majorBidi"/>
          <w:lang w:bidi="he-IL"/>
        </w:rPr>
        <w:t>,</w:t>
      </w:r>
      <w:r w:rsidRPr="00986455">
        <w:rPr>
          <w:rFonts w:asciiTheme="majorBidi" w:hAnsiTheme="majorBidi" w:cstheme="majorBidi"/>
          <w:lang w:bidi="he-IL"/>
        </w:rPr>
        <w:t xml:space="preserve"> for example</w:t>
      </w:r>
      <w:r>
        <w:rPr>
          <w:rFonts w:asciiTheme="majorBidi" w:hAnsiTheme="majorBidi" w:cstheme="majorBidi"/>
          <w:lang w:bidi="he-IL"/>
        </w:rPr>
        <w:t>,</w:t>
      </w:r>
      <w:r w:rsidRPr="00986455">
        <w:rPr>
          <w:rFonts w:asciiTheme="majorBidi" w:hAnsiTheme="majorBidi" w:cstheme="majorBidi"/>
          <w:lang w:bidi="he-IL"/>
        </w:rPr>
        <w:t xml:space="preserve"> in Ladino or Judeo-Arabic? Or is it due to the fact that the end </w:t>
      </w:r>
      <w:r w:rsidR="00BB2EBA">
        <w:rPr>
          <w:rFonts w:asciiTheme="majorBidi" w:hAnsiTheme="majorBidi" w:cstheme="majorBidi"/>
          <w:lang w:bidi="he-IL"/>
        </w:rPr>
        <w:t xml:space="preserve">of </w:t>
      </w:r>
      <w:r w:rsidRPr="00986455">
        <w:rPr>
          <w:rFonts w:asciiTheme="majorBidi" w:hAnsiTheme="majorBidi" w:cstheme="majorBidi"/>
          <w:lang w:bidi="he-IL"/>
        </w:rPr>
        <w:t>our lives in the Jewish</w:t>
      </w:r>
      <w:r w:rsidR="006C6B2E">
        <w:rPr>
          <w:rFonts w:asciiTheme="majorBidi" w:hAnsiTheme="majorBidi" w:cstheme="majorBidi"/>
          <w:lang w:bidi="he-IL"/>
        </w:rPr>
        <w:t xml:space="preserve"> </w:t>
      </w:r>
      <w:r w:rsidRPr="00986455">
        <w:rPr>
          <w:rFonts w:asciiTheme="majorBidi" w:hAnsiTheme="majorBidi" w:cstheme="majorBidi"/>
          <w:lang w:bidi="he-IL"/>
        </w:rPr>
        <w:t>Muslim world was not seen as a tragedy but rather narrated as part of the post-final-solution solution that the West imposed on Jews</w:t>
      </w:r>
      <w:r>
        <w:rPr>
          <w:rFonts w:asciiTheme="majorBidi" w:hAnsiTheme="majorBidi" w:cstheme="majorBidi"/>
          <w:lang w:bidi="he-IL"/>
        </w:rPr>
        <w:t>—</w:t>
      </w:r>
      <w:r w:rsidRPr="00986455">
        <w:rPr>
          <w:rFonts w:asciiTheme="majorBidi" w:hAnsiTheme="majorBidi" w:cstheme="majorBidi"/>
          <w:lang w:bidi="he-IL"/>
        </w:rPr>
        <w:t>i.e., a state of their own</w:t>
      </w:r>
      <w:r>
        <w:rPr>
          <w:rFonts w:asciiTheme="majorBidi" w:hAnsiTheme="majorBidi" w:cstheme="majorBidi"/>
          <w:lang w:bidi="he-IL"/>
        </w:rPr>
        <w:t>—</w:t>
      </w:r>
      <w:r w:rsidRPr="00986455">
        <w:rPr>
          <w:rFonts w:asciiTheme="majorBidi" w:hAnsiTheme="majorBidi" w:cstheme="majorBidi"/>
          <w:lang w:bidi="he-IL"/>
        </w:rPr>
        <w:t xml:space="preserve">a solution through which Europe could escape its status as the enemy of the Jews (casting Palestinians in this role instead) and thereby turn Jews into peer-perpetrators? Had a genocidal state against the local heterogenous body politic not been proclaimed in Palestine, Jews would never have been converted into colonial cannon fodder; survivors of the Holocaust would have stayed in Europe, re-building their communities, and Muslim Jews would have stayed in North Africa </w:t>
      </w:r>
      <w:r>
        <w:rPr>
          <w:rFonts w:asciiTheme="majorBidi" w:hAnsiTheme="majorBidi" w:cstheme="majorBidi"/>
          <w:lang w:bidi="he-IL"/>
        </w:rPr>
        <w:t xml:space="preserve">or </w:t>
      </w:r>
      <w:r w:rsidRPr="00986455">
        <w:rPr>
          <w:rFonts w:asciiTheme="majorBidi" w:hAnsiTheme="majorBidi" w:cstheme="majorBidi"/>
          <w:lang w:bidi="he-IL"/>
        </w:rPr>
        <w:t>the Middle East, as they were not Zionist prior to WWII. That these arenas continue to be understood separately, mourning is shaped as if a response to an immediate event rather than as part of oppressed and repressed intergenerational wounds, trauma and resistance. Renewing intergenerational fabrics can sometimes function like “an alchemical dissolvent,” to us</w:t>
      </w:r>
      <w:r>
        <w:rPr>
          <w:rFonts w:asciiTheme="majorBidi" w:hAnsiTheme="majorBidi" w:cstheme="majorBidi"/>
          <w:lang w:bidi="he-IL"/>
        </w:rPr>
        <w:t>e Jill</w:t>
      </w:r>
      <w:r w:rsidRPr="00986455">
        <w:rPr>
          <w:rFonts w:asciiTheme="majorBidi" w:hAnsiTheme="majorBidi" w:cstheme="majorBidi"/>
          <w:lang w:bidi="he-IL"/>
        </w:rPr>
        <w:t xml:space="preserve"> Jarvis</w:t>
      </w:r>
      <w:r>
        <w:rPr>
          <w:rFonts w:asciiTheme="majorBidi" w:hAnsiTheme="majorBidi" w:cstheme="majorBidi"/>
          <w:lang w:bidi="he-IL"/>
        </w:rPr>
        <w:t>’</w:t>
      </w:r>
      <w:r w:rsidR="00817B71">
        <w:rPr>
          <w:rFonts w:asciiTheme="majorBidi" w:hAnsiTheme="majorBidi" w:cstheme="majorBidi"/>
          <w:lang w:bidi="he-IL"/>
        </w:rPr>
        <w:t>s</w:t>
      </w:r>
      <w:r w:rsidRPr="00986455">
        <w:rPr>
          <w:rFonts w:asciiTheme="majorBidi" w:hAnsiTheme="majorBidi" w:cstheme="majorBidi"/>
          <w:lang w:bidi="he-IL"/>
        </w:rPr>
        <w:t xml:space="preserve"> words, essential for articulating the reversibility of solid facts like the state. </w:t>
      </w:r>
    </w:p>
    <w:p w14:paraId="0E706502" w14:textId="7D6CCA54" w:rsidR="006D547B" w:rsidRDefault="0059484C" w:rsidP="00E500D0">
      <w:pPr>
        <w:spacing w:after="480"/>
        <w:rPr>
          <w:rFonts w:asciiTheme="majorBidi" w:hAnsiTheme="majorBidi" w:cstheme="majorBidi"/>
        </w:rPr>
      </w:pPr>
      <w:r w:rsidRPr="002C2914">
        <w:rPr>
          <w:rStyle w:val="Heading2Char"/>
          <w:rFonts w:ascii="Times New Roman" w:hAnsi="Times New Roman" w:cs="Times New Roman"/>
          <w:b/>
          <w:bCs/>
          <w:color w:val="000000" w:themeColor="text1"/>
          <w:sz w:val="24"/>
          <w:szCs w:val="24"/>
        </w:rPr>
        <w:t>Muslim Jew (juif musulman)</w:t>
      </w:r>
      <w:r w:rsidRPr="00986455">
        <w:rPr>
          <w:rFonts w:asciiTheme="majorBidi" w:hAnsiTheme="majorBidi" w:cstheme="majorBidi"/>
        </w:rPr>
        <w:t xml:space="preserve">. Identity is a problematic term in the world imperialism created, and often our identities betray us </w:t>
      </w:r>
      <w:r w:rsidR="00C73A82" w:rsidRPr="00986455">
        <w:rPr>
          <w:rFonts w:asciiTheme="majorBidi" w:hAnsiTheme="majorBidi" w:cstheme="majorBidi"/>
        </w:rPr>
        <w:t>in a similar way</w:t>
      </w:r>
      <w:r w:rsidR="00A8597D">
        <w:rPr>
          <w:rFonts w:asciiTheme="majorBidi" w:hAnsiTheme="majorBidi" w:cstheme="majorBidi"/>
        </w:rPr>
        <w:t>,</w:t>
      </w:r>
      <w:r w:rsidR="00C73A82" w:rsidRPr="00986455">
        <w:rPr>
          <w:rFonts w:asciiTheme="majorBidi" w:hAnsiTheme="majorBidi" w:cstheme="majorBidi"/>
        </w:rPr>
        <w:t xml:space="preserve"> as</w:t>
      </w:r>
      <w:r w:rsidRPr="00986455">
        <w:rPr>
          <w:rFonts w:asciiTheme="majorBidi" w:hAnsiTheme="majorBidi" w:cstheme="majorBidi"/>
        </w:rPr>
        <w:t xml:space="preserve"> </w:t>
      </w:r>
      <w:r w:rsidR="00C73A82" w:rsidRPr="00986455">
        <w:rPr>
          <w:rFonts w:asciiTheme="majorBidi" w:hAnsiTheme="majorBidi" w:cstheme="majorBidi"/>
        </w:rPr>
        <w:t>do</w:t>
      </w:r>
      <w:r w:rsidR="00532F14" w:rsidRPr="00986455">
        <w:rPr>
          <w:rFonts w:asciiTheme="majorBidi" w:hAnsiTheme="majorBidi" w:cstheme="majorBidi"/>
        </w:rPr>
        <w:t xml:space="preserve"> </w:t>
      </w:r>
      <w:r w:rsidRPr="00986455">
        <w:rPr>
          <w:rFonts w:asciiTheme="majorBidi" w:hAnsiTheme="majorBidi" w:cstheme="majorBidi"/>
        </w:rPr>
        <w:t xml:space="preserve">what we </w:t>
      </w:r>
      <w:r w:rsidR="00C73A82" w:rsidRPr="00986455">
        <w:rPr>
          <w:rFonts w:asciiTheme="majorBidi" w:hAnsiTheme="majorBidi" w:cstheme="majorBidi"/>
        </w:rPr>
        <w:t>are raised</w:t>
      </w:r>
      <w:r w:rsidRPr="00986455">
        <w:rPr>
          <w:rFonts w:asciiTheme="majorBidi" w:hAnsiTheme="majorBidi" w:cstheme="majorBidi"/>
        </w:rPr>
        <w:t xml:space="preserve"> to believe are</w:t>
      </w:r>
      <w:r w:rsidR="00532F14" w:rsidRPr="00986455">
        <w:rPr>
          <w:rFonts w:asciiTheme="majorBidi" w:hAnsiTheme="majorBidi" w:cstheme="majorBidi"/>
        </w:rPr>
        <w:t xml:space="preserve"> </w:t>
      </w:r>
      <w:r w:rsidRPr="00986455">
        <w:rPr>
          <w:rFonts w:asciiTheme="majorBidi" w:hAnsiTheme="majorBidi" w:cstheme="majorBidi"/>
        </w:rPr>
        <w:t>our mother tongues. The term Arab Jew (</w:t>
      </w:r>
      <w:r w:rsidR="00A8597D">
        <w:rPr>
          <w:rFonts w:asciiTheme="majorBidi" w:hAnsiTheme="majorBidi" w:cstheme="majorBidi"/>
        </w:rPr>
        <w:t xml:space="preserve">a notion </w:t>
      </w:r>
      <w:r w:rsidRPr="00986455">
        <w:rPr>
          <w:rFonts w:asciiTheme="majorBidi" w:hAnsiTheme="majorBidi" w:cstheme="majorBidi"/>
        </w:rPr>
        <w:t>developed by Ella Shohat)</w:t>
      </w:r>
      <w:r w:rsidR="00FF1C60">
        <w:rPr>
          <w:rFonts w:asciiTheme="majorBidi" w:hAnsiTheme="majorBidi" w:cstheme="majorBidi"/>
        </w:rPr>
        <w:t>[</w:t>
      </w:r>
      <w:r w:rsidR="001A64C2">
        <w:rPr>
          <w:rFonts w:asciiTheme="majorBidi" w:hAnsiTheme="majorBidi" w:cstheme="majorBidi"/>
        </w:rPr>
        <w:t>4</w:t>
      </w:r>
      <w:r w:rsidR="00FF1C60">
        <w:rPr>
          <w:rFonts w:asciiTheme="majorBidi" w:hAnsiTheme="majorBidi" w:cstheme="majorBidi"/>
        </w:rPr>
        <w:t>]</w:t>
      </w:r>
      <w:r w:rsidRPr="00986455">
        <w:rPr>
          <w:rFonts w:asciiTheme="majorBidi" w:hAnsiTheme="majorBidi" w:cstheme="majorBidi"/>
        </w:rPr>
        <w:t xml:space="preserve"> is</w:t>
      </w:r>
      <w:r w:rsidR="00AB4188" w:rsidRPr="00986455">
        <w:rPr>
          <w:rFonts w:asciiTheme="majorBidi" w:hAnsiTheme="majorBidi" w:cstheme="majorBidi"/>
        </w:rPr>
        <w:t xml:space="preserve"> a</w:t>
      </w:r>
      <w:r w:rsidRPr="00986455">
        <w:rPr>
          <w:rFonts w:asciiTheme="majorBidi" w:hAnsiTheme="majorBidi" w:cstheme="majorBidi"/>
        </w:rPr>
        <w:t xml:space="preserve"> generative </w:t>
      </w:r>
      <w:r w:rsidR="00BF3897" w:rsidRPr="00986455">
        <w:rPr>
          <w:rFonts w:asciiTheme="majorBidi" w:hAnsiTheme="majorBidi" w:cstheme="majorBidi"/>
        </w:rPr>
        <w:t xml:space="preserve">one to consider when thinking about </w:t>
      </w:r>
      <w:r w:rsidRPr="00986455">
        <w:rPr>
          <w:rFonts w:asciiTheme="majorBidi" w:hAnsiTheme="majorBidi" w:cstheme="majorBidi"/>
        </w:rPr>
        <w:t xml:space="preserve">Jewish identities beyond the </w:t>
      </w:r>
      <w:r w:rsidR="00BF3897" w:rsidRPr="00986455">
        <w:rPr>
          <w:rFonts w:asciiTheme="majorBidi" w:hAnsiTheme="majorBidi" w:cstheme="majorBidi"/>
        </w:rPr>
        <w:t xml:space="preserve">Mizrahi-Ashkenazi </w:t>
      </w:r>
      <w:r w:rsidRPr="00986455">
        <w:rPr>
          <w:rFonts w:asciiTheme="majorBidi" w:hAnsiTheme="majorBidi" w:cstheme="majorBidi"/>
        </w:rPr>
        <w:t xml:space="preserve">binary created by the Zionist </w:t>
      </w:r>
      <w:r w:rsidR="00BF3897" w:rsidRPr="00986455">
        <w:rPr>
          <w:rFonts w:asciiTheme="majorBidi" w:hAnsiTheme="majorBidi" w:cstheme="majorBidi"/>
        </w:rPr>
        <w:t xml:space="preserve">state </w:t>
      </w:r>
      <w:r w:rsidRPr="00986455">
        <w:rPr>
          <w:rFonts w:asciiTheme="majorBidi" w:hAnsiTheme="majorBidi" w:cstheme="majorBidi"/>
        </w:rPr>
        <w:t>and</w:t>
      </w:r>
      <w:r w:rsidR="00BF3897" w:rsidRPr="00986455">
        <w:rPr>
          <w:rFonts w:asciiTheme="majorBidi" w:hAnsiTheme="majorBidi" w:cstheme="majorBidi"/>
        </w:rPr>
        <w:t xml:space="preserve"> when trying to think</w:t>
      </w:r>
      <w:r w:rsidRPr="00986455">
        <w:rPr>
          <w:rFonts w:asciiTheme="majorBidi" w:hAnsiTheme="majorBidi" w:cstheme="majorBidi"/>
        </w:rPr>
        <w:t xml:space="preserve"> against the relation of enmity</w:t>
      </w:r>
      <w:r w:rsidR="00BF3897" w:rsidRPr="00986455">
        <w:rPr>
          <w:rFonts w:asciiTheme="majorBidi" w:hAnsiTheme="majorBidi" w:cstheme="majorBidi"/>
        </w:rPr>
        <w:t xml:space="preserve"> the state</w:t>
      </w:r>
      <w:r w:rsidRPr="00986455">
        <w:rPr>
          <w:rFonts w:asciiTheme="majorBidi" w:hAnsiTheme="majorBidi" w:cstheme="majorBidi"/>
        </w:rPr>
        <w:t xml:space="preserve"> created between Jews and Arabs. </w:t>
      </w:r>
      <w:r w:rsidR="00200007" w:rsidRPr="00986455">
        <w:rPr>
          <w:rFonts w:asciiTheme="majorBidi" w:hAnsiTheme="majorBidi" w:cstheme="majorBidi"/>
        </w:rPr>
        <w:t>My response to Alma Rachel Heckman</w:t>
      </w:r>
      <w:r w:rsidR="00966D6E" w:rsidRPr="00986455">
        <w:rPr>
          <w:rFonts w:asciiTheme="majorBidi" w:hAnsiTheme="majorBidi" w:cstheme="majorBidi"/>
        </w:rPr>
        <w:t xml:space="preserve">’s question </w:t>
      </w:r>
      <w:r w:rsidR="0011208B" w:rsidRPr="00986455">
        <w:rPr>
          <w:rFonts w:asciiTheme="majorBidi" w:hAnsiTheme="majorBidi" w:cstheme="majorBidi"/>
        </w:rPr>
        <w:t xml:space="preserve">as to </w:t>
      </w:r>
      <w:r w:rsidR="00200007" w:rsidRPr="00986455">
        <w:rPr>
          <w:rFonts w:asciiTheme="majorBidi" w:hAnsiTheme="majorBidi" w:cstheme="majorBidi"/>
        </w:rPr>
        <w:t xml:space="preserve">why </w:t>
      </w:r>
      <w:r w:rsidR="00BF3897" w:rsidRPr="00986455">
        <w:rPr>
          <w:rFonts w:asciiTheme="majorBidi" w:hAnsiTheme="majorBidi" w:cstheme="majorBidi"/>
        </w:rPr>
        <w:t>I do not</w:t>
      </w:r>
      <w:r w:rsidR="00200007" w:rsidRPr="00986455">
        <w:rPr>
          <w:rFonts w:asciiTheme="majorBidi" w:hAnsiTheme="majorBidi" w:cstheme="majorBidi"/>
        </w:rPr>
        <w:t xml:space="preserve"> continu</w:t>
      </w:r>
      <w:r w:rsidR="00BF3897" w:rsidRPr="00986455">
        <w:rPr>
          <w:rFonts w:asciiTheme="majorBidi" w:hAnsiTheme="majorBidi" w:cstheme="majorBidi"/>
        </w:rPr>
        <w:t>e</w:t>
      </w:r>
      <w:r w:rsidR="00200007" w:rsidRPr="00986455">
        <w:rPr>
          <w:rFonts w:asciiTheme="majorBidi" w:hAnsiTheme="majorBidi" w:cstheme="majorBidi"/>
        </w:rPr>
        <w:t xml:space="preserve"> </w:t>
      </w:r>
      <w:r w:rsidR="00BF3897" w:rsidRPr="00986455">
        <w:rPr>
          <w:rFonts w:asciiTheme="majorBidi" w:hAnsiTheme="majorBidi" w:cstheme="majorBidi"/>
        </w:rPr>
        <w:t xml:space="preserve">to </w:t>
      </w:r>
      <w:r w:rsidR="00200007" w:rsidRPr="00986455">
        <w:rPr>
          <w:rFonts w:asciiTheme="majorBidi" w:hAnsiTheme="majorBidi" w:cstheme="majorBidi"/>
        </w:rPr>
        <w:t>us</w:t>
      </w:r>
      <w:r w:rsidR="00BF3897" w:rsidRPr="00986455">
        <w:rPr>
          <w:rFonts w:asciiTheme="majorBidi" w:hAnsiTheme="majorBidi" w:cstheme="majorBidi"/>
        </w:rPr>
        <w:t>e</w:t>
      </w:r>
      <w:r w:rsidR="00200007" w:rsidRPr="00986455">
        <w:rPr>
          <w:rFonts w:asciiTheme="majorBidi" w:hAnsiTheme="majorBidi" w:cstheme="majorBidi"/>
        </w:rPr>
        <w:t xml:space="preserve"> it is related to the particular </w:t>
      </w:r>
      <w:r w:rsidRPr="00986455">
        <w:rPr>
          <w:rFonts w:asciiTheme="majorBidi" w:hAnsiTheme="majorBidi" w:cstheme="majorBidi"/>
        </w:rPr>
        <w:t xml:space="preserve">context of the Maghreb, </w:t>
      </w:r>
      <w:r w:rsidR="00200007" w:rsidRPr="00986455">
        <w:rPr>
          <w:rFonts w:asciiTheme="majorBidi" w:hAnsiTheme="majorBidi" w:cstheme="majorBidi"/>
        </w:rPr>
        <w:t xml:space="preserve">where </w:t>
      </w:r>
      <w:r w:rsidRPr="00986455">
        <w:rPr>
          <w:rFonts w:asciiTheme="majorBidi" w:hAnsiTheme="majorBidi" w:cstheme="majorBidi"/>
        </w:rPr>
        <w:t xml:space="preserve">the term emerges as </w:t>
      </w:r>
      <w:r w:rsidR="00200007" w:rsidRPr="00986455">
        <w:rPr>
          <w:rFonts w:asciiTheme="majorBidi" w:hAnsiTheme="majorBidi" w:cstheme="majorBidi"/>
        </w:rPr>
        <w:t>rather</w:t>
      </w:r>
      <w:r w:rsidRPr="00986455">
        <w:rPr>
          <w:rFonts w:asciiTheme="majorBidi" w:hAnsiTheme="majorBidi" w:cstheme="majorBidi"/>
        </w:rPr>
        <w:t xml:space="preserve"> limiting since it operates mainly </w:t>
      </w:r>
      <w:r w:rsidR="00200007" w:rsidRPr="00986455">
        <w:rPr>
          <w:rFonts w:asciiTheme="majorBidi" w:hAnsiTheme="majorBidi" w:cstheme="majorBidi"/>
        </w:rPr>
        <w:t>to designate identity rather than a belonging to a culture, and thus</w:t>
      </w:r>
      <w:r w:rsidR="00640896" w:rsidRPr="00986455">
        <w:rPr>
          <w:rFonts w:asciiTheme="majorBidi" w:hAnsiTheme="majorBidi" w:cstheme="majorBidi"/>
        </w:rPr>
        <w:t xml:space="preserve"> it</w:t>
      </w:r>
      <w:r w:rsidR="00200007" w:rsidRPr="00986455">
        <w:rPr>
          <w:rFonts w:asciiTheme="majorBidi" w:hAnsiTheme="majorBidi" w:cstheme="majorBidi"/>
        </w:rPr>
        <w:t xml:space="preserve"> excludes</w:t>
      </w:r>
      <w:r w:rsidRPr="00986455">
        <w:rPr>
          <w:rFonts w:asciiTheme="majorBidi" w:hAnsiTheme="majorBidi" w:cstheme="majorBidi"/>
        </w:rPr>
        <w:t xml:space="preserve"> Berber Jews</w:t>
      </w:r>
      <w:r w:rsidR="00BF3897" w:rsidRPr="00986455">
        <w:rPr>
          <w:rFonts w:asciiTheme="majorBidi" w:hAnsiTheme="majorBidi" w:cstheme="majorBidi"/>
        </w:rPr>
        <w:t xml:space="preserve"> who were part of this destroyed world about which I have written</w:t>
      </w:r>
      <w:r w:rsidR="0011208B" w:rsidRPr="00986455">
        <w:rPr>
          <w:rFonts w:asciiTheme="majorBidi" w:hAnsiTheme="majorBidi" w:cstheme="majorBidi"/>
        </w:rPr>
        <w:t xml:space="preserve">, </w:t>
      </w:r>
      <w:r w:rsidR="00200007" w:rsidRPr="00986455">
        <w:rPr>
          <w:rFonts w:asciiTheme="majorBidi" w:hAnsiTheme="majorBidi" w:cstheme="majorBidi"/>
        </w:rPr>
        <w:t>the Jewish</w:t>
      </w:r>
      <w:r w:rsidR="006C6B2E">
        <w:rPr>
          <w:rFonts w:asciiTheme="majorBidi" w:hAnsiTheme="majorBidi" w:cstheme="majorBidi"/>
        </w:rPr>
        <w:t xml:space="preserve"> </w:t>
      </w:r>
      <w:r w:rsidR="00200007" w:rsidRPr="00986455">
        <w:rPr>
          <w:rFonts w:asciiTheme="majorBidi" w:hAnsiTheme="majorBidi" w:cstheme="majorBidi"/>
        </w:rPr>
        <w:t>Muslim world. Since the beginning of the French colonization</w:t>
      </w:r>
      <w:r w:rsidR="00BF3897" w:rsidRPr="00986455">
        <w:rPr>
          <w:rFonts w:asciiTheme="majorBidi" w:hAnsiTheme="majorBidi" w:cstheme="majorBidi"/>
        </w:rPr>
        <w:t xml:space="preserve"> of the Maghreb</w:t>
      </w:r>
      <w:r w:rsidR="00640896" w:rsidRPr="00986455">
        <w:rPr>
          <w:rFonts w:asciiTheme="majorBidi" w:hAnsiTheme="majorBidi" w:cstheme="majorBidi"/>
        </w:rPr>
        <w:t>,</w:t>
      </w:r>
      <w:r w:rsidR="00200007" w:rsidRPr="00986455">
        <w:rPr>
          <w:rFonts w:asciiTheme="majorBidi" w:hAnsiTheme="majorBidi" w:cstheme="majorBidi"/>
        </w:rPr>
        <w:t xml:space="preserve"> this world was targeted</w:t>
      </w:r>
      <w:r w:rsidR="00640896" w:rsidRPr="00986455">
        <w:rPr>
          <w:rFonts w:asciiTheme="majorBidi" w:hAnsiTheme="majorBidi" w:cstheme="majorBidi"/>
        </w:rPr>
        <w:t>,</w:t>
      </w:r>
      <w:r w:rsidR="00200007" w:rsidRPr="00986455">
        <w:rPr>
          <w:rFonts w:asciiTheme="majorBidi" w:hAnsiTheme="majorBidi" w:cstheme="majorBidi"/>
        </w:rPr>
        <w:t xml:space="preserve"> as the French sought to </w:t>
      </w:r>
      <w:r w:rsidR="00BF3897" w:rsidRPr="00986455">
        <w:rPr>
          <w:rFonts w:asciiTheme="majorBidi" w:hAnsiTheme="majorBidi" w:cstheme="majorBidi"/>
        </w:rPr>
        <w:t>position</w:t>
      </w:r>
      <w:r w:rsidR="00200007" w:rsidRPr="00986455">
        <w:rPr>
          <w:rFonts w:asciiTheme="majorBidi" w:hAnsiTheme="majorBidi" w:cstheme="majorBidi"/>
        </w:rPr>
        <w:t xml:space="preserve"> European culture against the Muslim world</w:t>
      </w:r>
      <w:r w:rsidR="00966D6E" w:rsidRPr="00986455">
        <w:rPr>
          <w:rFonts w:asciiTheme="majorBidi" w:hAnsiTheme="majorBidi" w:cstheme="majorBidi"/>
        </w:rPr>
        <w:t>, creating a binary which actively invi</w:t>
      </w:r>
      <w:r w:rsidR="0011208B" w:rsidRPr="00986455">
        <w:rPr>
          <w:rFonts w:asciiTheme="majorBidi" w:hAnsiTheme="majorBidi" w:cstheme="majorBidi"/>
        </w:rPr>
        <w:t>s</w:t>
      </w:r>
      <w:r w:rsidR="00966D6E" w:rsidRPr="00986455">
        <w:rPr>
          <w:rFonts w:asciiTheme="majorBidi" w:hAnsiTheme="majorBidi" w:cstheme="majorBidi"/>
        </w:rPr>
        <w:t>ibilized the Jews</w:t>
      </w:r>
      <w:r w:rsidR="00A8597D">
        <w:rPr>
          <w:rFonts w:asciiTheme="majorBidi" w:hAnsiTheme="majorBidi" w:cstheme="majorBidi"/>
        </w:rPr>
        <w:t xml:space="preserve"> in this region</w:t>
      </w:r>
      <w:r w:rsidR="00200007" w:rsidRPr="00986455">
        <w:rPr>
          <w:rFonts w:asciiTheme="majorBidi" w:hAnsiTheme="majorBidi" w:cstheme="majorBidi"/>
        </w:rPr>
        <w:t>. Th</w:t>
      </w:r>
      <w:r w:rsidR="00B0781F" w:rsidRPr="00986455">
        <w:rPr>
          <w:rFonts w:asciiTheme="majorBidi" w:hAnsiTheme="majorBidi" w:cstheme="majorBidi"/>
        </w:rPr>
        <w:t xml:space="preserve">ere are several reasons why </w:t>
      </w:r>
      <w:r w:rsidR="0011208B" w:rsidRPr="00986455">
        <w:rPr>
          <w:rFonts w:asciiTheme="majorBidi" w:hAnsiTheme="majorBidi" w:cstheme="majorBidi"/>
        </w:rPr>
        <w:t xml:space="preserve">using </w:t>
      </w:r>
      <w:r w:rsidR="00B0781F" w:rsidRPr="00986455">
        <w:rPr>
          <w:rFonts w:asciiTheme="majorBidi" w:hAnsiTheme="majorBidi" w:cstheme="majorBidi"/>
        </w:rPr>
        <w:t xml:space="preserve">this </w:t>
      </w:r>
      <w:r w:rsidR="00200007" w:rsidRPr="00986455">
        <w:rPr>
          <w:rFonts w:asciiTheme="majorBidi" w:hAnsiTheme="majorBidi" w:cstheme="majorBidi"/>
        </w:rPr>
        <w:t>term</w:t>
      </w:r>
      <w:r w:rsidR="00BF3897" w:rsidRPr="00986455">
        <w:rPr>
          <w:rFonts w:asciiTheme="majorBidi" w:hAnsiTheme="majorBidi" w:cstheme="majorBidi"/>
        </w:rPr>
        <w:t>, Muslim Jew</w:t>
      </w:r>
      <w:r w:rsidR="0011208B" w:rsidRPr="00986455">
        <w:rPr>
          <w:rFonts w:asciiTheme="majorBidi" w:hAnsiTheme="majorBidi" w:cstheme="majorBidi"/>
        </w:rPr>
        <w:t>,</w:t>
      </w:r>
      <w:r w:rsidR="00966D6E" w:rsidRPr="00986455">
        <w:rPr>
          <w:rFonts w:asciiTheme="majorBidi" w:hAnsiTheme="majorBidi" w:cstheme="majorBidi"/>
        </w:rPr>
        <w:t xml:space="preserve"> to describe a world, its inhabitants</w:t>
      </w:r>
      <w:r w:rsidR="00A8597D">
        <w:rPr>
          <w:rFonts w:asciiTheme="majorBidi" w:hAnsiTheme="majorBidi" w:cstheme="majorBidi"/>
        </w:rPr>
        <w:t>,</w:t>
      </w:r>
      <w:r w:rsidR="00966D6E" w:rsidRPr="00986455">
        <w:rPr>
          <w:rFonts w:asciiTheme="majorBidi" w:hAnsiTheme="majorBidi" w:cstheme="majorBidi"/>
        </w:rPr>
        <w:t xml:space="preserve"> and their shared history</w:t>
      </w:r>
      <w:r w:rsidR="00200007" w:rsidRPr="00986455">
        <w:rPr>
          <w:rFonts w:asciiTheme="majorBidi" w:hAnsiTheme="majorBidi" w:cstheme="majorBidi"/>
        </w:rPr>
        <w:t xml:space="preserve"> </w:t>
      </w:r>
      <w:r w:rsidR="00B0781F" w:rsidRPr="00986455">
        <w:rPr>
          <w:rFonts w:asciiTheme="majorBidi" w:hAnsiTheme="majorBidi" w:cstheme="majorBidi"/>
        </w:rPr>
        <w:t>matters</w:t>
      </w:r>
      <w:r w:rsidR="00A8597D">
        <w:rPr>
          <w:rFonts w:asciiTheme="majorBidi" w:hAnsiTheme="majorBidi" w:cstheme="majorBidi"/>
        </w:rPr>
        <w:t xml:space="preserve">, </w:t>
      </w:r>
      <w:r w:rsidR="00B0781F" w:rsidRPr="00986455">
        <w:rPr>
          <w:rFonts w:asciiTheme="majorBidi" w:hAnsiTheme="majorBidi" w:cstheme="majorBidi"/>
        </w:rPr>
        <w:t xml:space="preserve">today more than ever. </w:t>
      </w:r>
      <w:r w:rsidR="00B0781F" w:rsidRPr="00A8597D">
        <w:rPr>
          <w:rFonts w:asciiTheme="majorBidi" w:hAnsiTheme="majorBidi" w:cstheme="majorBidi"/>
        </w:rPr>
        <w:t>First</w:t>
      </w:r>
      <w:r w:rsidR="00B0781F" w:rsidRPr="00986455">
        <w:rPr>
          <w:rFonts w:asciiTheme="majorBidi" w:hAnsiTheme="majorBidi" w:cstheme="majorBidi"/>
        </w:rPr>
        <w:t xml:space="preserve">, </w:t>
      </w:r>
      <w:r w:rsidR="00200007" w:rsidRPr="00986455">
        <w:rPr>
          <w:rFonts w:asciiTheme="majorBidi" w:hAnsiTheme="majorBidi" w:cstheme="majorBidi"/>
        </w:rPr>
        <w:t xml:space="preserve">since it was made unimaginable </w:t>
      </w:r>
      <w:r w:rsidR="00B0781F" w:rsidRPr="00986455">
        <w:rPr>
          <w:rFonts w:asciiTheme="majorBidi" w:hAnsiTheme="majorBidi" w:cstheme="majorBidi"/>
        </w:rPr>
        <w:t xml:space="preserve">by </w:t>
      </w:r>
      <w:r w:rsidR="00200007" w:rsidRPr="00986455">
        <w:rPr>
          <w:rFonts w:asciiTheme="majorBidi" w:hAnsiTheme="majorBidi" w:cstheme="majorBidi"/>
        </w:rPr>
        <w:t>the invention of a Judeo-Christian tradition</w:t>
      </w:r>
      <w:r w:rsidR="00B0781F" w:rsidRPr="00986455">
        <w:rPr>
          <w:rFonts w:asciiTheme="majorBidi" w:hAnsiTheme="majorBidi" w:cstheme="majorBidi"/>
        </w:rPr>
        <w:t xml:space="preserve"> and</w:t>
      </w:r>
      <w:r w:rsidR="00BF3897" w:rsidRPr="00986455">
        <w:rPr>
          <w:rFonts w:asciiTheme="majorBidi" w:hAnsiTheme="majorBidi" w:cstheme="majorBidi"/>
        </w:rPr>
        <w:t xml:space="preserve"> </w:t>
      </w:r>
      <w:r w:rsidR="00640896" w:rsidRPr="00986455">
        <w:rPr>
          <w:rFonts w:asciiTheme="majorBidi" w:hAnsiTheme="majorBidi" w:cstheme="majorBidi"/>
        </w:rPr>
        <w:t xml:space="preserve">because it was deliberately </w:t>
      </w:r>
      <w:r w:rsidR="00B0781F" w:rsidRPr="00986455">
        <w:rPr>
          <w:rFonts w:asciiTheme="majorBidi" w:hAnsiTheme="majorBidi" w:cstheme="majorBidi"/>
        </w:rPr>
        <w:t>destr</w:t>
      </w:r>
      <w:r w:rsidR="00640896" w:rsidRPr="00986455">
        <w:rPr>
          <w:rFonts w:asciiTheme="majorBidi" w:hAnsiTheme="majorBidi" w:cstheme="majorBidi"/>
        </w:rPr>
        <w:t>oyed</w:t>
      </w:r>
      <w:r w:rsidR="00B0781F" w:rsidRPr="00986455">
        <w:rPr>
          <w:rFonts w:asciiTheme="majorBidi" w:hAnsiTheme="majorBidi" w:cstheme="majorBidi"/>
        </w:rPr>
        <w:t xml:space="preserve"> </w:t>
      </w:r>
      <w:r w:rsidR="00640896" w:rsidRPr="00986455">
        <w:rPr>
          <w:rFonts w:asciiTheme="majorBidi" w:hAnsiTheme="majorBidi" w:cstheme="majorBidi"/>
        </w:rPr>
        <w:t>by</w:t>
      </w:r>
      <w:r w:rsidR="00B0781F" w:rsidRPr="00986455">
        <w:rPr>
          <w:rFonts w:asciiTheme="majorBidi" w:hAnsiTheme="majorBidi" w:cstheme="majorBidi"/>
        </w:rPr>
        <w:t xml:space="preserve"> </w:t>
      </w:r>
      <w:r w:rsidR="00200007" w:rsidRPr="00986455">
        <w:rPr>
          <w:rFonts w:asciiTheme="majorBidi" w:hAnsiTheme="majorBidi" w:cstheme="majorBidi"/>
        </w:rPr>
        <w:t>several European colonial projects</w:t>
      </w:r>
      <w:r w:rsidR="00B0781F" w:rsidRPr="00986455">
        <w:rPr>
          <w:rFonts w:asciiTheme="majorBidi" w:hAnsiTheme="majorBidi" w:cstheme="majorBidi"/>
        </w:rPr>
        <w:t xml:space="preserve">, among which </w:t>
      </w:r>
      <w:r w:rsidR="00200007" w:rsidRPr="00986455">
        <w:rPr>
          <w:rFonts w:asciiTheme="majorBidi" w:hAnsiTheme="majorBidi" w:cstheme="majorBidi"/>
        </w:rPr>
        <w:t>I count the Zionist one</w:t>
      </w:r>
      <w:r w:rsidR="00B0781F" w:rsidRPr="00986455">
        <w:rPr>
          <w:rFonts w:asciiTheme="majorBidi" w:hAnsiTheme="majorBidi" w:cstheme="majorBidi"/>
        </w:rPr>
        <w:t xml:space="preserve">. </w:t>
      </w:r>
      <w:r w:rsidR="00966D6E" w:rsidRPr="00986455">
        <w:rPr>
          <w:rFonts w:asciiTheme="majorBidi" w:hAnsiTheme="majorBidi" w:cstheme="majorBidi"/>
        </w:rPr>
        <w:t>Reintroducing it not only challenge</w:t>
      </w:r>
      <w:r w:rsidR="0011208B" w:rsidRPr="00986455">
        <w:rPr>
          <w:rFonts w:asciiTheme="majorBidi" w:hAnsiTheme="majorBidi" w:cstheme="majorBidi"/>
        </w:rPr>
        <w:t>s</w:t>
      </w:r>
      <w:r w:rsidR="00966D6E" w:rsidRPr="00986455">
        <w:rPr>
          <w:rFonts w:asciiTheme="majorBidi" w:hAnsiTheme="majorBidi" w:cstheme="majorBidi"/>
        </w:rPr>
        <w:t xml:space="preserve"> the invented Judeo-Christian</w:t>
      </w:r>
      <w:r w:rsidR="0011208B" w:rsidRPr="00986455">
        <w:rPr>
          <w:rFonts w:asciiTheme="majorBidi" w:hAnsiTheme="majorBidi" w:cstheme="majorBidi"/>
        </w:rPr>
        <w:t xml:space="preserve"> tradition</w:t>
      </w:r>
      <w:r w:rsidR="00966D6E" w:rsidRPr="00986455">
        <w:rPr>
          <w:rFonts w:asciiTheme="majorBidi" w:hAnsiTheme="majorBidi" w:cstheme="majorBidi"/>
        </w:rPr>
        <w:t xml:space="preserve"> but also trace</w:t>
      </w:r>
      <w:r w:rsidR="0011208B" w:rsidRPr="00986455">
        <w:rPr>
          <w:rFonts w:asciiTheme="majorBidi" w:hAnsiTheme="majorBidi" w:cstheme="majorBidi"/>
        </w:rPr>
        <w:t>s</w:t>
      </w:r>
      <w:r w:rsidR="00966D6E" w:rsidRPr="00986455">
        <w:rPr>
          <w:rFonts w:asciiTheme="majorBidi" w:hAnsiTheme="majorBidi" w:cstheme="majorBidi"/>
        </w:rPr>
        <w:t xml:space="preserve"> a way out of it toward redress and return. </w:t>
      </w:r>
      <w:r w:rsidR="00B0781F" w:rsidRPr="00A8597D">
        <w:rPr>
          <w:rFonts w:asciiTheme="majorBidi" w:hAnsiTheme="majorBidi" w:cstheme="majorBidi"/>
        </w:rPr>
        <w:t>Second</w:t>
      </w:r>
      <w:r w:rsidR="00B0781F" w:rsidRPr="00986455">
        <w:rPr>
          <w:rFonts w:asciiTheme="majorBidi" w:hAnsiTheme="majorBidi" w:cstheme="majorBidi"/>
        </w:rPr>
        <w:t>,</w:t>
      </w:r>
      <w:r w:rsidR="00640896" w:rsidRPr="00986455">
        <w:rPr>
          <w:rFonts w:asciiTheme="majorBidi" w:hAnsiTheme="majorBidi" w:cstheme="majorBidi"/>
        </w:rPr>
        <w:t xml:space="preserve"> </w:t>
      </w:r>
      <w:r w:rsidR="00A8597D">
        <w:rPr>
          <w:rFonts w:asciiTheme="majorBidi" w:hAnsiTheme="majorBidi" w:cstheme="majorBidi"/>
        </w:rPr>
        <w:t xml:space="preserve">because it enables one to remember that Islam, since its inception, did not exist without Jews under its protection </w:t>
      </w:r>
      <w:r w:rsidR="006B625A">
        <w:rPr>
          <w:rFonts w:asciiTheme="majorBidi" w:hAnsiTheme="majorBidi" w:cstheme="majorBidi"/>
        </w:rPr>
        <w:t xml:space="preserve">under the status of </w:t>
      </w:r>
      <w:r w:rsidR="006B625A">
        <w:rPr>
          <w:rFonts w:asciiTheme="majorBidi" w:hAnsiTheme="majorBidi" w:cstheme="majorBidi"/>
          <w:i/>
          <w:iCs/>
        </w:rPr>
        <w:t>dhimm</w:t>
      </w:r>
      <w:r w:rsidR="00A8597D">
        <w:rPr>
          <w:rFonts w:asciiTheme="majorBidi" w:hAnsiTheme="majorBidi" w:cstheme="majorBidi"/>
          <w:i/>
          <w:iCs/>
        </w:rPr>
        <w:t>a</w:t>
      </w:r>
      <w:r w:rsidR="00A8597D" w:rsidRPr="00A8597D">
        <w:rPr>
          <w:rFonts w:asciiTheme="majorBidi" w:hAnsiTheme="majorBidi" w:cstheme="majorBidi"/>
        </w:rPr>
        <w:t>.[</w:t>
      </w:r>
      <w:r w:rsidR="001A64C2">
        <w:rPr>
          <w:rFonts w:asciiTheme="majorBidi" w:hAnsiTheme="majorBidi" w:cstheme="majorBidi"/>
        </w:rPr>
        <w:t>5</w:t>
      </w:r>
      <w:r w:rsidR="00A8597D" w:rsidRPr="00A8597D">
        <w:rPr>
          <w:rFonts w:asciiTheme="majorBidi" w:hAnsiTheme="majorBidi" w:cstheme="majorBidi"/>
        </w:rPr>
        <w:t>]</w:t>
      </w:r>
      <w:r w:rsidR="00A8597D">
        <w:rPr>
          <w:rFonts w:asciiTheme="majorBidi" w:hAnsiTheme="majorBidi" w:cstheme="majorBidi"/>
          <w:i/>
          <w:iCs/>
        </w:rPr>
        <w:t xml:space="preserve"> </w:t>
      </w:r>
      <w:r w:rsidR="00B0781F" w:rsidRPr="00A8597D">
        <w:rPr>
          <w:rFonts w:asciiTheme="majorBidi" w:hAnsiTheme="majorBidi" w:cstheme="majorBidi"/>
        </w:rPr>
        <w:t>Third</w:t>
      </w:r>
      <w:r w:rsidR="00B0781F" w:rsidRPr="00FF1C60">
        <w:rPr>
          <w:rFonts w:asciiTheme="majorBidi" w:hAnsiTheme="majorBidi" w:cstheme="majorBidi"/>
        </w:rPr>
        <w:t>,</w:t>
      </w:r>
      <w:r w:rsidR="00B0781F" w:rsidRPr="00986455">
        <w:rPr>
          <w:rFonts w:asciiTheme="majorBidi" w:hAnsiTheme="majorBidi" w:cstheme="majorBidi"/>
        </w:rPr>
        <w:t xml:space="preserve"> </w:t>
      </w:r>
      <w:r w:rsidR="00640896" w:rsidRPr="00986455">
        <w:rPr>
          <w:rFonts w:asciiTheme="majorBidi" w:hAnsiTheme="majorBidi" w:cstheme="majorBidi"/>
        </w:rPr>
        <w:t xml:space="preserve">because </w:t>
      </w:r>
      <w:r w:rsidR="00B0781F" w:rsidRPr="00986455">
        <w:rPr>
          <w:rFonts w:asciiTheme="majorBidi" w:hAnsiTheme="majorBidi" w:cstheme="majorBidi"/>
        </w:rPr>
        <w:t>it revives a pre-national imaginary where Jews could have their own autonomy and community life alongside others</w:t>
      </w:r>
      <w:r w:rsidR="00640896" w:rsidRPr="00986455">
        <w:rPr>
          <w:rFonts w:asciiTheme="majorBidi" w:hAnsiTheme="majorBidi" w:cstheme="majorBidi"/>
        </w:rPr>
        <w:t>,</w:t>
      </w:r>
      <w:r w:rsidR="008F610B" w:rsidRPr="00986455">
        <w:rPr>
          <w:rFonts w:asciiTheme="majorBidi" w:hAnsiTheme="majorBidi" w:cstheme="majorBidi"/>
        </w:rPr>
        <w:t xml:space="preserve"> as opposed to the</w:t>
      </w:r>
      <w:r w:rsidR="00B0781F" w:rsidRPr="00986455">
        <w:rPr>
          <w:rFonts w:asciiTheme="majorBidi" w:hAnsiTheme="majorBidi" w:cstheme="majorBidi"/>
        </w:rPr>
        <w:t xml:space="preserve"> national imagination that was imposed on them</w:t>
      </w:r>
      <w:r w:rsidR="008F610B" w:rsidRPr="00986455">
        <w:rPr>
          <w:rFonts w:asciiTheme="majorBidi" w:hAnsiTheme="majorBidi" w:cstheme="majorBidi"/>
        </w:rPr>
        <w:t xml:space="preserve"> at the expense of </w:t>
      </w:r>
      <w:r w:rsidR="00B0781F" w:rsidRPr="00986455">
        <w:rPr>
          <w:rFonts w:asciiTheme="majorBidi" w:hAnsiTheme="majorBidi" w:cstheme="majorBidi"/>
        </w:rPr>
        <w:t xml:space="preserve">their rich diversity. </w:t>
      </w:r>
      <w:r w:rsidR="00F93968" w:rsidRPr="00A8597D">
        <w:rPr>
          <w:rFonts w:asciiTheme="majorBidi" w:hAnsiTheme="majorBidi" w:cstheme="majorBidi"/>
        </w:rPr>
        <w:t>Fourth</w:t>
      </w:r>
      <w:r w:rsidR="00F93968" w:rsidRPr="00FF1C60">
        <w:rPr>
          <w:rFonts w:asciiTheme="majorBidi" w:hAnsiTheme="majorBidi" w:cstheme="majorBidi"/>
        </w:rPr>
        <w:t>,</w:t>
      </w:r>
      <w:r w:rsidR="00F93968" w:rsidRPr="00986455">
        <w:rPr>
          <w:rFonts w:asciiTheme="majorBidi" w:hAnsiTheme="majorBidi" w:cstheme="majorBidi"/>
        </w:rPr>
        <w:t xml:space="preserve"> </w:t>
      </w:r>
      <w:r w:rsidR="00640896" w:rsidRPr="00986455">
        <w:rPr>
          <w:rFonts w:asciiTheme="majorBidi" w:hAnsiTheme="majorBidi" w:cstheme="majorBidi"/>
        </w:rPr>
        <w:t xml:space="preserve">because </w:t>
      </w:r>
      <w:r w:rsidR="00F93968" w:rsidRPr="00986455">
        <w:rPr>
          <w:rFonts w:asciiTheme="majorBidi" w:hAnsiTheme="majorBidi" w:cstheme="majorBidi"/>
        </w:rPr>
        <w:t>when this term is use</w:t>
      </w:r>
      <w:r w:rsidR="008F610B" w:rsidRPr="00986455">
        <w:rPr>
          <w:rFonts w:asciiTheme="majorBidi" w:hAnsiTheme="majorBidi" w:cstheme="majorBidi"/>
        </w:rPr>
        <w:t>d</w:t>
      </w:r>
      <w:r w:rsidR="00640896" w:rsidRPr="00986455">
        <w:rPr>
          <w:rFonts w:asciiTheme="majorBidi" w:hAnsiTheme="majorBidi" w:cstheme="majorBidi"/>
        </w:rPr>
        <w:t xml:space="preserve"> to designate a world, and</w:t>
      </w:r>
      <w:r w:rsidR="0011208B" w:rsidRPr="00986455">
        <w:rPr>
          <w:rFonts w:asciiTheme="majorBidi" w:hAnsiTheme="majorBidi" w:cstheme="majorBidi"/>
        </w:rPr>
        <w:t xml:space="preserve"> is</w:t>
      </w:r>
      <w:r w:rsidR="00800225" w:rsidRPr="00986455">
        <w:rPr>
          <w:rFonts w:asciiTheme="majorBidi" w:hAnsiTheme="majorBidi" w:cstheme="majorBidi"/>
        </w:rPr>
        <w:t xml:space="preserve"> not</w:t>
      </w:r>
      <w:r w:rsidR="0011208B" w:rsidRPr="00986455">
        <w:rPr>
          <w:rFonts w:asciiTheme="majorBidi" w:hAnsiTheme="majorBidi" w:cstheme="majorBidi"/>
        </w:rPr>
        <w:t xml:space="preserve"> used</w:t>
      </w:r>
      <w:r w:rsidR="00800225" w:rsidRPr="00986455">
        <w:rPr>
          <w:rFonts w:asciiTheme="majorBidi" w:hAnsiTheme="majorBidi" w:cstheme="majorBidi"/>
        </w:rPr>
        <w:t xml:space="preserve"> as an identity marker</w:t>
      </w:r>
      <w:r w:rsidR="00F93968" w:rsidRPr="00986455">
        <w:rPr>
          <w:rFonts w:asciiTheme="majorBidi" w:hAnsiTheme="majorBidi" w:cstheme="majorBidi"/>
        </w:rPr>
        <w:t xml:space="preserve">, it is easy to understand </w:t>
      </w:r>
      <w:r w:rsidR="00640896" w:rsidRPr="00986455">
        <w:rPr>
          <w:rFonts w:asciiTheme="majorBidi" w:hAnsiTheme="majorBidi" w:cstheme="majorBidi"/>
        </w:rPr>
        <w:t>how</w:t>
      </w:r>
      <w:r w:rsidR="00800225" w:rsidRPr="00986455">
        <w:rPr>
          <w:rFonts w:asciiTheme="majorBidi" w:hAnsiTheme="majorBidi" w:cstheme="majorBidi"/>
        </w:rPr>
        <w:t xml:space="preserve"> the Zionist state was willing to sacrifice </w:t>
      </w:r>
      <w:r w:rsidR="006B625A">
        <w:rPr>
          <w:rFonts w:asciiTheme="majorBidi" w:hAnsiTheme="majorBidi" w:cstheme="majorBidi"/>
        </w:rPr>
        <w:t>the Jewish</w:t>
      </w:r>
      <w:r w:rsidR="006C6B2E">
        <w:rPr>
          <w:rFonts w:asciiTheme="majorBidi" w:hAnsiTheme="majorBidi" w:cstheme="majorBidi"/>
        </w:rPr>
        <w:t xml:space="preserve"> </w:t>
      </w:r>
      <w:r w:rsidR="006B625A">
        <w:rPr>
          <w:rFonts w:asciiTheme="majorBidi" w:hAnsiTheme="majorBidi" w:cstheme="majorBidi"/>
        </w:rPr>
        <w:t xml:space="preserve">Muslim </w:t>
      </w:r>
      <w:r w:rsidR="00A8597D">
        <w:rPr>
          <w:rFonts w:asciiTheme="majorBidi" w:hAnsiTheme="majorBidi" w:cstheme="majorBidi"/>
        </w:rPr>
        <w:t xml:space="preserve">world </w:t>
      </w:r>
      <w:r w:rsidR="00CE0536">
        <w:rPr>
          <w:rFonts w:asciiTheme="majorBidi" w:hAnsiTheme="majorBidi" w:cstheme="majorBidi"/>
        </w:rPr>
        <w:t xml:space="preserve">since this state </w:t>
      </w:r>
      <w:r w:rsidR="00800225" w:rsidRPr="00986455">
        <w:rPr>
          <w:rFonts w:asciiTheme="majorBidi" w:hAnsiTheme="majorBidi" w:cstheme="majorBidi"/>
        </w:rPr>
        <w:t xml:space="preserve">was </w:t>
      </w:r>
      <w:r w:rsidR="00CE0536">
        <w:rPr>
          <w:rFonts w:asciiTheme="majorBidi" w:hAnsiTheme="majorBidi" w:cstheme="majorBidi"/>
        </w:rPr>
        <w:t>created</w:t>
      </w:r>
      <w:r w:rsidR="00800225" w:rsidRPr="00986455">
        <w:rPr>
          <w:rFonts w:asciiTheme="majorBidi" w:hAnsiTheme="majorBidi" w:cstheme="majorBidi"/>
        </w:rPr>
        <w:t xml:space="preserve"> against the Jews who were part of </w:t>
      </w:r>
      <w:r w:rsidR="00CE0536">
        <w:rPr>
          <w:rFonts w:asciiTheme="majorBidi" w:hAnsiTheme="majorBidi" w:cstheme="majorBidi"/>
        </w:rPr>
        <w:t xml:space="preserve">this Jewish Muslim </w:t>
      </w:r>
      <w:r w:rsidR="00CE0536">
        <w:rPr>
          <w:rFonts w:asciiTheme="majorBidi" w:hAnsiTheme="majorBidi" w:cstheme="majorBidi"/>
        </w:rPr>
        <w:lastRenderedPageBreak/>
        <w:t>world</w:t>
      </w:r>
      <w:r w:rsidR="00800225" w:rsidRPr="00986455">
        <w:rPr>
          <w:rFonts w:asciiTheme="majorBidi" w:hAnsiTheme="majorBidi" w:cstheme="majorBidi"/>
        </w:rPr>
        <w:t xml:space="preserve">. </w:t>
      </w:r>
      <w:r w:rsidR="008F610B" w:rsidRPr="00986455">
        <w:rPr>
          <w:rFonts w:asciiTheme="majorBidi" w:hAnsiTheme="majorBidi" w:cstheme="majorBidi"/>
        </w:rPr>
        <w:t>S</w:t>
      </w:r>
      <w:r w:rsidR="00800225" w:rsidRPr="00986455">
        <w:rPr>
          <w:rFonts w:asciiTheme="majorBidi" w:hAnsiTheme="majorBidi" w:cstheme="majorBidi"/>
        </w:rPr>
        <w:t xml:space="preserve">ince its establishment, </w:t>
      </w:r>
      <w:r w:rsidR="008F610B" w:rsidRPr="00986455">
        <w:rPr>
          <w:rFonts w:asciiTheme="majorBidi" w:hAnsiTheme="majorBidi" w:cstheme="majorBidi"/>
        </w:rPr>
        <w:t>the Zionist state</w:t>
      </w:r>
      <w:r w:rsidR="00800225" w:rsidRPr="00986455">
        <w:rPr>
          <w:rFonts w:asciiTheme="majorBidi" w:hAnsiTheme="majorBidi" w:cstheme="majorBidi"/>
        </w:rPr>
        <w:t xml:space="preserve"> was invested in creating </w:t>
      </w:r>
      <w:r w:rsidR="007051A5">
        <w:rPr>
          <w:rFonts w:asciiTheme="majorBidi" w:hAnsiTheme="majorBidi" w:cstheme="majorBidi"/>
        </w:rPr>
        <w:t>a</w:t>
      </w:r>
      <w:r w:rsidR="00800225" w:rsidRPr="00986455">
        <w:rPr>
          <w:rFonts w:asciiTheme="majorBidi" w:hAnsiTheme="majorBidi" w:cstheme="majorBidi"/>
        </w:rPr>
        <w:t xml:space="preserve"> conflation </w:t>
      </w:r>
      <w:r w:rsidR="007051A5">
        <w:rPr>
          <w:rFonts w:asciiTheme="majorBidi" w:hAnsiTheme="majorBidi" w:cstheme="majorBidi"/>
        </w:rPr>
        <w:t xml:space="preserve">between </w:t>
      </w:r>
      <w:r w:rsidR="00800225" w:rsidRPr="00986455">
        <w:rPr>
          <w:rFonts w:asciiTheme="majorBidi" w:hAnsiTheme="majorBidi" w:cstheme="majorBidi"/>
        </w:rPr>
        <w:t>anti-Zionism and antisemitism</w:t>
      </w:r>
      <w:r w:rsidR="008F610B" w:rsidRPr="00986455">
        <w:rPr>
          <w:rFonts w:asciiTheme="majorBidi" w:hAnsiTheme="majorBidi" w:cstheme="majorBidi"/>
        </w:rPr>
        <w:t xml:space="preserve"> </w:t>
      </w:r>
      <w:r w:rsidR="00800225" w:rsidRPr="00986455">
        <w:rPr>
          <w:rFonts w:asciiTheme="majorBidi" w:hAnsiTheme="majorBidi" w:cstheme="majorBidi"/>
        </w:rPr>
        <w:t>in continuity with the European project of inventing one people</w:t>
      </w:r>
      <w:r w:rsidR="007051A5">
        <w:rPr>
          <w:rFonts w:asciiTheme="majorBidi" w:hAnsiTheme="majorBidi" w:cstheme="majorBidi"/>
        </w:rPr>
        <w:t>—</w:t>
      </w:r>
      <w:r w:rsidR="00BB2EBA">
        <w:rPr>
          <w:rFonts w:asciiTheme="majorBidi" w:hAnsiTheme="majorBidi" w:cstheme="majorBidi"/>
        </w:rPr>
        <w:t xml:space="preserve">out of </w:t>
      </w:r>
      <w:r w:rsidR="00BB2EBA" w:rsidRPr="00986455">
        <w:rPr>
          <w:rFonts w:asciiTheme="majorBidi" w:hAnsiTheme="majorBidi" w:cstheme="majorBidi"/>
        </w:rPr>
        <w:t>diverse Jews</w:t>
      </w:r>
      <w:r w:rsidR="007051A5">
        <w:rPr>
          <w:rFonts w:asciiTheme="majorBidi" w:hAnsiTheme="majorBidi" w:cstheme="majorBidi"/>
        </w:rPr>
        <w:t>—</w:t>
      </w:r>
      <w:r w:rsidR="00800225" w:rsidRPr="00986455">
        <w:rPr>
          <w:rFonts w:asciiTheme="majorBidi" w:hAnsiTheme="majorBidi" w:cstheme="majorBidi"/>
        </w:rPr>
        <w:t xml:space="preserve">to whom “solutions” </w:t>
      </w:r>
      <w:r w:rsidR="00E221DF" w:rsidRPr="00986455">
        <w:rPr>
          <w:rFonts w:asciiTheme="majorBidi" w:hAnsiTheme="majorBidi" w:cstheme="majorBidi"/>
        </w:rPr>
        <w:t xml:space="preserve">could </w:t>
      </w:r>
      <w:r w:rsidR="00800225" w:rsidRPr="00986455">
        <w:rPr>
          <w:rFonts w:asciiTheme="majorBidi" w:hAnsiTheme="majorBidi" w:cstheme="majorBidi"/>
        </w:rPr>
        <w:t xml:space="preserve">be given. </w:t>
      </w:r>
      <w:r w:rsidR="00E221DF" w:rsidRPr="00986455">
        <w:rPr>
          <w:rFonts w:asciiTheme="majorBidi" w:hAnsiTheme="majorBidi" w:cstheme="majorBidi"/>
        </w:rPr>
        <w:t>Assigning this people a shared destiny</w:t>
      </w:r>
      <w:r w:rsidR="00A8597D">
        <w:rPr>
          <w:rFonts w:asciiTheme="majorBidi" w:hAnsiTheme="majorBidi" w:cstheme="majorBidi"/>
        </w:rPr>
        <w:t>—</w:t>
      </w:r>
      <w:r w:rsidR="00AB4188" w:rsidRPr="00986455">
        <w:rPr>
          <w:rFonts w:asciiTheme="majorBidi" w:hAnsiTheme="majorBidi" w:cstheme="majorBidi"/>
        </w:rPr>
        <w:t xml:space="preserve">i.e., </w:t>
      </w:r>
      <w:r w:rsidR="0011208B" w:rsidRPr="00986455">
        <w:rPr>
          <w:rFonts w:asciiTheme="majorBidi" w:hAnsiTheme="majorBidi" w:cstheme="majorBidi"/>
        </w:rPr>
        <w:t>to</w:t>
      </w:r>
      <w:r w:rsidR="00E221DF" w:rsidRPr="00986455">
        <w:rPr>
          <w:rFonts w:asciiTheme="majorBidi" w:hAnsiTheme="majorBidi" w:cstheme="majorBidi"/>
        </w:rPr>
        <w:t xml:space="preserve"> materializ</w:t>
      </w:r>
      <w:r w:rsidR="0011208B" w:rsidRPr="00986455">
        <w:rPr>
          <w:rFonts w:asciiTheme="majorBidi" w:hAnsiTheme="majorBidi" w:cstheme="majorBidi"/>
        </w:rPr>
        <w:t>e</w:t>
      </w:r>
      <w:r w:rsidR="00E221DF" w:rsidRPr="00986455">
        <w:rPr>
          <w:rFonts w:asciiTheme="majorBidi" w:hAnsiTheme="majorBidi" w:cstheme="majorBidi"/>
        </w:rPr>
        <w:t xml:space="preserve"> in</w:t>
      </w:r>
      <w:r w:rsidR="0011208B" w:rsidRPr="00986455">
        <w:rPr>
          <w:rFonts w:asciiTheme="majorBidi" w:hAnsiTheme="majorBidi" w:cstheme="majorBidi"/>
        </w:rPr>
        <w:t>to</w:t>
      </w:r>
      <w:r w:rsidR="00E221DF" w:rsidRPr="00986455">
        <w:rPr>
          <w:rFonts w:asciiTheme="majorBidi" w:hAnsiTheme="majorBidi" w:cstheme="majorBidi"/>
        </w:rPr>
        <w:t xml:space="preserve"> a state of its own</w:t>
      </w:r>
      <w:r w:rsidR="00A8597D">
        <w:rPr>
          <w:rFonts w:asciiTheme="majorBidi" w:hAnsiTheme="majorBidi" w:cstheme="majorBidi"/>
        </w:rPr>
        <w:t>—</w:t>
      </w:r>
      <w:r w:rsidR="00E221DF" w:rsidRPr="00986455">
        <w:rPr>
          <w:rFonts w:asciiTheme="majorBidi" w:hAnsiTheme="majorBidi" w:cstheme="majorBidi"/>
        </w:rPr>
        <w:t>is the solution that was imposed in the wake of the “final” one.</w:t>
      </w:r>
    </w:p>
    <w:p w14:paraId="1627A5A5" w14:textId="5CCA8F55" w:rsidR="006D547B" w:rsidRPr="00E500D0" w:rsidRDefault="006D547B" w:rsidP="006D6659">
      <w:pPr>
        <w:pStyle w:val="Heading1"/>
        <w:spacing w:before="0" w:beforeAutospacing="0" w:after="240" w:afterAutospacing="0"/>
        <w:ind w:left="720"/>
        <w:rPr>
          <w:rFonts w:ascii="Times New Roman" w:hAnsi="Times New Roman" w:cs="Times New Roman"/>
          <w:b w:val="0"/>
          <w:bCs w:val="0"/>
          <w:sz w:val="24"/>
          <w:szCs w:val="24"/>
        </w:rPr>
      </w:pPr>
      <w:r w:rsidRPr="00E500D0">
        <w:rPr>
          <w:rFonts w:ascii="Times New Roman" w:hAnsi="Times New Roman" w:cs="Times New Roman"/>
          <w:b w:val="0"/>
          <w:bCs w:val="0"/>
          <w:sz w:val="24"/>
          <w:szCs w:val="24"/>
        </w:rPr>
        <w:t>NOTES</w:t>
      </w:r>
    </w:p>
    <w:p w14:paraId="0FBB796E" w14:textId="3E02E218" w:rsidR="00A8597D" w:rsidRDefault="006D547B" w:rsidP="00253DED">
      <w:pPr>
        <w:spacing w:after="240"/>
        <w:rPr>
          <w:rFonts w:asciiTheme="majorBidi" w:hAnsiTheme="majorBidi" w:cstheme="majorBidi"/>
          <w:lang w:bidi="he-IL"/>
        </w:rPr>
      </w:pPr>
      <w:r>
        <w:rPr>
          <w:rFonts w:asciiTheme="majorBidi" w:hAnsiTheme="majorBidi" w:cstheme="majorBidi"/>
        </w:rPr>
        <w:t xml:space="preserve">[1] </w:t>
      </w:r>
      <w:r w:rsidR="00606439" w:rsidRPr="00D1138E">
        <w:rPr>
          <w:rFonts w:ascii="Times New Roman" w:hAnsi="Times New Roman" w:cs="Times New Roman"/>
        </w:rPr>
        <w:t xml:space="preserve">Ariella Aïsha Azoulay, </w:t>
      </w:r>
      <w:r w:rsidR="00606439" w:rsidRPr="00986455">
        <w:rPr>
          <w:rFonts w:asciiTheme="majorBidi" w:hAnsiTheme="majorBidi" w:cstheme="majorBidi"/>
          <w:i/>
          <w:iCs/>
          <w:lang w:bidi="he-IL"/>
        </w:rPr>
        <w:t xml:space="preserve">The Jewelers of the Ummah – A </w:t>
      </w:r>
      <w:r w:rsidR="00976656">
        <w:rPr>
          <w:rFonts w:asciiTheme="majorBidi" w:hAnsiTheme="majorBidi" w:cstheme="majorBidi"/>
          <w:i/>
          <w:iCs/>
          <w:lang w:bidi="he-IL"/>
        </w:rPr>
        <w:t>P</w:t>
      </w:r>
      <w:r w:rsidR="00606439" w:rsidRPr="00986455">
        <w:rPr>
          <w:rFonts w:asciiTheme="majorBidi" w:hAnsiTheme="majorBidi" w:cstheme="majorBidi"/>
          <w:i/>
          <w:iCs/>
          <w:lang w:bidi="he-IL"/>
        </w:rPr>
        <w:t xml:space="preserve">otential History of a Jewish Muslim World </w:t>
      </w:r>
      <w:r w:rsidR="00606439" w:rsidRPr="00986455">
        <w:rPr>
          <w:rFonts w:asciiTheme="majorBidi" w:hAnsiTheme="majorBidi" w:cstheme="majorBidi"/>
          <w:lang w:bidi="he-IL"/>
        </w:rPr>
        <w:t>(</w:t>
      </w:r>
      <w:r w:rsidR="00606439">
        <w:rPr>
          <w:rFonts w:asciiTheme="majorBidi" w:hAnsiTheme="majorBidi" w:cstheme="majorBidi"/>
          <w:lang w:bidi="he-IL"/>
        </w:rPr>
        <w:t xml:space="preserve">NY: </w:t>
      </w:r>
      <w:r w:rsidR="00606439" w:rsidRPr="00986455">
        <w:rPr>
          <w:rFonts w:asciiTheme="majorBidi" w:hAnsiTheme="majorBidi" w:cstheme="majorBidi"/>
          <w:lang w:bidi="he-IL"/>
        </w:rPr>
        <w:t>Verso</w:t>
      </w:r>
      <w:r w:rsidR="00606439">
        <w:rPr>
          <w:rFonts w:asciiTheme="majorBidi" w:hAnsiTheme="majorBidi" w:cstheme="majorBidi"/>
          <w:lang w:bidi="he-IL"/>
        </w:rPr>
        <w:t>, 2024</w:t>
      </w:r>
      <w:r w:rsidR="00606439" w:rsidRPr="00986455">
        <w:rPr>
          <w:rFonts w:asciiTheme="majorBidi" w:hAnsiTheme="majorBidi" w:cstheme="majorBidi"/>
          <w:lang w:bidi="he-IL"/>
        </w:rPr>
        <w:t>)</w:t>
      </w:r>
      <w:r w:rsidR="00606439">
        <w:rPr>
          <w:rFonts w:asciiTheme="majorBidi" w:hAnsiTheme="majorBidi" w:cstheme="majorBidi"/>
          <w:lang w:bidi="he-IL"/>
        </w:rPr>
        <w:t>.</w:t>
      </w:r>
    </w:p>
    <w:p w14:paraId="1997608A" w14:textId="1F719995" w:rsidR="00A8597D" w:rsidRDefault="00A8597D" w:rsidP="00253DED">
      <w:pPr>
        <w:spacing w:after="240"/>
        <w:rPr>
          <w:rFonts w:asciiTheme="majorBidi" w:hAnsiTheme="majorBidi" w:cstheme="majorBidi"/>
          <w:lang w:bidi="he-IL"/>
        </w:rPr>
      </w:pPr>
      <w:r>
        <w:rPr>
          <w:rFonts w:asciiTheme="majorBidi" w:hAnsiTheme="majorBidi" w:cstheme="majorBidi"/>
          <w:lang w:bidi="he-IL"/>
        </w:rPr>
        <w:t>[</w:t>
      </w:r>
      <w:r w:rsidR="00A267A3">
        <w:rPr>
          <w:rFonts w:asciiTheme="majorBidi" w:hAnsiTheme="majorBidi" w:cstheme="majorBidi"/>
          <w:lang w:bidi="he-IL"/>
        </w:rPr>
        <w:t>2</w:t>
      </w:r>
      <w:r>
        <w:rPr>
          <w:rFonts w:asciiTheme="majorBidi" w:hAnsiTheme="majorBidi" w:cstheme="majorBidi"/>
          <w:lang w:bidi="he-IL"/>
        </w:rPr>
        <w:t xml:space="preserve">] </w:t>
      </w:r>
      <w:r w:rsidR="00606439">
        <w:rPr>
          <w:rFonts w:asciiTheme="majorBidi" w:hAnsiTheme="majorBidi" w:cstheme="majorBidi"/>
          <w:lang w:bidi="he-IL"/>
        </w:rPr>
        <w:t xml:space="preserve">Hannah Arendt, </w:t>
      </w:r>
      <w:r w:rsidR="00606439" w:rsidRPr="00A8597D">
        <w:rPr>
          <w:rFonts w:asciiTheme="majorBidi" w:hAnsiTheme="majorBidi" w:cstheme="majorBidi"/>
          <w:i/>
          <w:iCs/>
          <w:lang w:bidi="he-IL"/>
        </w:rPr>
        <w:t>The Human Condition</w:t>
      </w:r>
      <w:r w:rsidR="00606439">
        <w:rPr>
          <w:rFonts w:asciiTheme="majorBidi" w:hAnsiTheme="majorBidi" w:cstheme="majorBidi"/>
          <w:lang w:bidi="he-IL"/>
        </w:rPr>
        <w:t xml:space="preserve"> (Chicago, University of Chicago Press, 1998).  </w:t>
      </w:r>
    </w:p>
    <w:p w14:paraId="26709266" w14:textId="641D9D80" w:rsidR="00A267A3" w:rsidRPr="006D6659" w:rsidRDefault="00A8597D" w:rsidP="00253DED">
      <w:pPr>
        <w:spacing w:after="240"/>
        <w:rPr>
          <w:rFonts w:asciiTheme="majorBidi" w:hAnsiTheme="majorBidi" w:cstheme="majorBidi"/>
          <w:color w:val="000000" w:themeColor="text1"/>
        </w:rPr>
      </w:pPr>
      <w:r>
        <w:rPr>
          <w:rFonts w:asciiTheme="majorBidi" w:hAnsiTheme="majorBidi" w:cstheme="majorBidi"/>
          <w:lang w:bidi="he-IL"/>
        </w:rPr>
        <w:t>[</w:t>
      </w:r>
      <w:r w:rsidR="00A267A3">
        <w:rPr>
          <w:rFonts w:asciiTheme="majorBidi" w:hAnsiTheme="majorBidi" w:cstheme="majorBidi"/>
          <w:lang w:bidi="he-IL"/>
        </w:rPr>
        <w:t>3</w:t>
      </w:r>
      <w:r>
        <w:rPr>
          <w:rFonts w:asciiTheme="majorBidi" w:hAnsiTheme="majorBidi" w:cstheme="majorBidi"/>
          <w:lang w:bidi="he-IL"/>
        </w:rPr>
        <w:t xml:space="preserve">] </w:t>
      </w:r>
      <w:r w:rsidR="00A267A3" w:rsidRPr="007D72D5">
        <w:rPr>
          <w:rFonts w:asciiTheme="majorBidi" w:hAnsiTheme="majorBidi" w:cstheme="majorBidi"/>
          <w:color w:val="000000" w:themeColor="text1"/>
        </w:rPr>
        <w:t xml:space="preserve">Hannah Arendt. </w:t>
      </w:r>
      <w:bookmarkStart w:id="0" w:name="_Hlk155459425"/>
      <w:bookmarkStart w:id="1" w:name="_Hlk155459321"/>
      <w:r w:rsidR="00A267A3" w:rsidRPr="00A95FBF">
        <w:rPr>
          <w:rFonts w:asciiTheme="majorBidi" w:hAnsiTheme="majorBidi" w:cstheme="majorBidi"/>
          <w:i/>
          <w:iCs/>
          <w:color w:val="000000" w:themeColor="text1"/>
        </w:rPr>
        <w:t>Eichmann in Jerusalem: A Report on the Banality of Evil</w:t>
      </w:r>
      <w:r w:rsidR="00A267A3" w:rsidRPr="007D72D5">
        <w:rPr>
          <w:rFonts w:asciiTheme="majorBidi" w:hAnsiTheme="majorBidi" w:cstheme="majorBidi"/>
          <w:color w:val="000000" w:themeColor="text1"/>
        </w:rPr>
        <w:t xml:space="preserve"> </w:t>
      </w:r>
      <w:r w:rsidR="001A64C2">
        <w:rPr>
          <w:rFonts w:asciiTheme="majorBidi" w:hAnsiTheme="majorBidi" w:cstheme="majorBidi"/>
          <w:color w:val="000000" w:themeColor="text1"/>
        </w:rPr>
        <w:t>(</w:t>
      </w:r>
      <w:r w:rsidR="00A267A3" w:rsidRPr="007D72D5">
        <w:rPr>
          <w:rFonts w:asciiTheme="majorBidi" w:hAnsiTheme="majorBidi" w:cstheme="majorBidi"/>
          <w:color w:val="000000" w:themeColor="text1"/>
        </w:rPr>
        <w:t xml:space="preserve">Harmondsworth England: Penguin, </w:t>
      </w:r>
      <w:bookmarkEnd w:id="0"/>
      <w:r w:rsidR="00A267A3" w:rsidRPr="007D72D5">
        <w:rPr>
          <w:rFonts w:asciiTheme="majorBidi" w:hAnsiTheme="majorBidi" w:cstheme="majorBidi"/>
          <w:color w:val="000000" w:themeColor="text1"/>
        </w:rPr>
        <w:t>2006</w:t>
      </w:r>
      <w:bookmarkEnd w:id="1"/>
      <w:r w:rsidR="001A64C2">
        <w:rPr>
          <w:rFonts w:asciiTheme="majorBidi" w:hAnsiTheme="majorBidi" w:cstheme="majorBidi"/>
          <w:color w:val="000000" w:themeColor="text1"/>
        </w:rPr>
        <w:t>)</w:t>
      </w:r>
      <w:r w:rsidR="00A267A3">
        <w:rPr>
          <w:rFonts w:asciiTheme="majorBidi" w:hAnsiTheme="majorBidi" w:cstheme="majorBidi"/>
          <w:color w:val="000000" w:themeColor="text1"/>
        </w:rPr>
        <w:t>.</w:t>
      </w:r>
    </w:p>
    <w:p w14:paraId="194FA92C" w14:textId="4817423F" w:rsidR="00A8597D" w:rsidRPr="006D6659" w:rsidRDefault="00A8597D" w:rsidP="00253DED">
      <w:pPr>
        <w:spacing w:after="240"/>
        <w:rPr>
          <w:rFonts w:asciiTheme="majorBidi" w:hAnsiTheme="majorBidi" w:cstheme="majorBidi"/>
          <w:i/>
          <w:iCs/>
          <w:lang w:bidi="he-IL"/>
        </w:rPr>
      </w:pPr>
      <w:r>
        <w:rPr>
          <w:rFonts w:asciiTheme="majorBidi" w:hAnsiTheme="majorBidi" w:cstheme="majorBidi"/>
        </w:rPr>
        <w:t>[</w:t>
      </w:r>
      <w:r w:rsidR="00A267A3">
        <w:rPr>
          <w:rFonts w:asciiTheme="majorBidi" w:hAnsiTheme="majorBidi" w:cstheme="majorBidi"/>
        </w:rPr>
        <w:t>4</w:t>
      </w:r>
      <w:r>
        <w:rPr>
          <w:rFonts w:asciiTheme="majorBidi" w:hAnsiTheme="majorBidi" w:cstheme="majorBidi"/>
        </w:rPr>
        <w:t xml:space="preserve">] </w:t>
      </w:r>
      <w:r w:rsidRPr="00986455">
        <w:rPr>
          <w:rFonts w:asciiTheme="majorBidi" w:hAnsiTheme="majorBidi" w:cstheme="majorBidi"/>
        </w:rPr>
        <w:t>Ella Shohat</w:t>
      </w:r>
      <w:r>
        <w:rPr>
          <w:rFonts w:asciiTheme="majorBidi" w:hAnsiTheme="majorBidi" w:cstheme="majorBidi"/>
        </w:rPr>
        <w:t xml:space="preserve">, </w:t>
      </w:r>
      <w:r w:rsidR="00BB2EBA">
        <w:rPr>
          <w:rFonts w:asciiTheme="majorBidi" w:hAnsiTheme="majorBidi" w:cstheme="majorBidi"/>
          <w:i/>
          <w:iCs/>
        </w:rPr>
        <w:t>Taboo Memories</w:t>
      </w:r>
      <w:r w:rsidR="00624226">
        <w:rPr>
          <w:rFonts w:asciiTheme="majorBidi" w:hAnsiTheme="majorBidi" w:cstheme="majorBidi"/>
          <w:i/>
          <w:iCs/>
        </w:rPr>
        <w:t xml:space="preserve"> </w:t>
      </w:r>
      <w:r w:rsidR="00624226">
        <w:rPr>
          <w:rFonts w:asciiTheme="majorBidi" w:hAnsiTheme="majorBidi" w:cstheme="majorBidi"/>
        </w:rPr>
        <w:t>(</w:t>
      </w:r>
      <w:r w:rsidR="00A428E1" w:rsidRPr="003F605A">
        <w:rPr>
          <w:rFonts w:asciiTheme="majorBidi" w:hAnsiTheme="majorBidi" w:cstheme="majorBidi"/>
          <w:color w:val="222222"/>
        </w:rPr>
        <w:t>Durham</w:t>
      </w:r>
      <w:r w:rsidR="00624226">
        <w:rPr>
          <w:rFonts w:asciiTheme="majorBidi" w:hAnsiTheme="majorBidi" w:cstheme="majorBidi"/>
          <w:color w:val="222222"/>
        </w:rPr>
        <w:t xml:space="preserve">, </w:t>
      </w:r>
      <w:r w:rsidR="00A428E1">
        <w:rPr>
          <w:rFonts w:asciiTheme="majorBidi" w:hAnsiTheme="majorBidi" w:cstheme="majorBidi"/>
          <w:color w:val="222222"/>
        </w:rPr>
        <w:t>NC</w:t>
      </w:r>
      <w:r w:rsidR="00A428E1" w:rsidRPr="003F605A">
        <w:rPr>
          <w:rFonts w:asciiTheme="majorBidi" w:hAnsiTheme="majorBidi" w:cstheme="majorBidi"/>
          <w:color w:val="222222"/>
        </w:rPr>
        <w:t>:  Duke University Press, 2006</w:t>
      </w:r>
      <w:r w:rsidR="00A267A3">
        <w:rPr>
          <w:rFonts w:asciiTheme="majorBidi" w:hAnsiTheme="majorBidi" w:cstheme="majorBidi"/>
          <w:color w:val="222222"/>
        </w:rPr>
        <w:t>)</w:t>
      </w:r>
      <w:r w:rsidR="00A428E1" w:rsidRPr="003F605A">
        <w:rPr>
          <w:rFonts w:asciiTheme="majorBidi" w:hAnsiTheme="majorBidi" w:cstheme="majorBidi"/>
          <w:color w:val="222222"/>
        </w:rPr>
        <w:t>.</w:t>
      </w:r>
    </w:p>
    <w:p w14:paraId="0940F430" w14:textId="5C45FE54" w:rsidR="00E500D0" w:rsidRDefault="00A8597D" w:rsidP="009313E0">
      <w:pPr>
        <w:spacing w:after="480"/>
        <w:rPr>
          <w:rFonts w:ascii="Times New Roman" w:hAnsi="Times New Roman" w:cs="Times New Roman"/>
        </w:rPr>
      </w:pPr>
      <w:r>
        <w:rPr>
          <w:rFonts w:asciiTheme="majorBidi" w:hAnsiTheme="majorBidi" w:cstheme="majorBidi"/>
        </w:rPr>
        <w:t>[</w:t>
      </w:r>
      <w:r w:rsidR="00A267A3">
        <w:rPr>
          <w:rFonts w:asciiTheme="majorBidi" w:hAnsiTheme="majorBidi" w:cstheme="majorBidi"/>
        </w:rPr>
        <w:t>5</w:t>
      </w:r>
      <w:r>
        <w:rPr>
          <w:rFonts w:asciiTheme="majorBidi" w:hAnsiTheme="majorBidi" w:cstheme="majorBidi"/>
        </w:rPr>
        <w:t xml:space="preserve">] </w:t>
      </w:r>
      <w:r>
        <w:rPr>
          <w:rFonts w:ascii="Times New Roman" w:hAnsi="Times New Roman" w:cs="Times New Roman"/>
        </w:rPr>
        <w:t xml:space="preserve">On </w:t>
      </w:r>
      <w:r w:rsidRPr="00A8597D">
        <w:rPr>
          <w:rFonts w:ascii="Times New Roman" w:hAnsi="Times New Roman" w:cs="Times New Roman"/>
        </w:rPr>
        <w:t>the Islamic nation see</w:t>
      </w:r>
      <w:r w:rsidR="005A580C">
        <w:rPr>
          <w:rFonts w:ascii="Times New Roman" w:hAnsi="Times New Roman" w:cs="Times New Roman"/>
        </w:rPr>
        <w:t xml:space="preserve"> Katrin A</w:t>
      </w:r>
      <w:r w:rsidR="00F4256B">
        <w:rPr>
          <w:rFonts w:ascii="Times New Roman" w:hAnsi="Times New Roman" w:cs="Times New Roman"/>
        </w:rPr>
        <w:t>.</w:t>
      </w:r>
      <w:r w:rsidR="005A580C">
        <w:rPr>
          <w:rFonts w:ascii="Times New Roman" w:hAnsi="Times New Roman" w:cs="Times New Roman"/>
        </w:rPr>
        <w:t xml:space="preserve"> Jomaa</w:t>
      </w:r>
      <w:r w:rsidRPr="005A580C">
        <w:rPr>
          <w:rFonts w:ascii="Times New Roman" w:hAnsi="Times New Roman" w:cs="Times New Roman"/>
        </w:rPr>
        <w:t xml:space="preserve">, </w:t>
      </w:r>
      <w:r w:rsidRPr="005A580C">
        <w:rPr>
          <w:rFonts w:ascii="Times New Roman" w:hAnsi="Times New Roman" w:cs="Times New Roman"/>
          <w:i/>
          <w:iCs/>
        </w:rPr>
        <w:t xml:space="preserve">Ummah: A New Paradigm for A Global World </w:t>
      </w:r>
      <w:r w:rsidR="005A580C" w:rsidRPr="005A580C">
        <w:rPr>
          <w:rFonts w:ascii="Times New Roman" w:hAnsi="Times New Roman" w:cs="Times New Roman"/>
        </w:rPr>
        <w:t>(</w:t>
      </w:r>
      <w:r w:rsidR="005A580C">
        <w:rPr>
          <w:rFonts w:ascii="Times New Roman" w:hAnsi="Times New Roman" w:cs="Times New Roman"/>
        </w:rPr>
        <w:t xml:space="preserve">Albany, </w:t>
      </w:r>
      <w:r w:rsidRPr="005A580C">
        <w:rPr>
          <w:rFonts w:ascii="Times New Roman" w:hAnsi="Times New Roman" w:cs="Times New Roman"/>
        </w:rPr>
        <w:t>S</w:t>
      </w:r>
      <w:r w:rsidR="005A580C">
        <w:rPr>
          <w:rFonts w:ascii="Times New Roman" w:hAnsi="Times New Roman" w:cs="Times New Roman"/>
        </w:rPr>
        <w:t xml:space="preserve">UNY UP: </w:t>
      </w:r>
      <w:r w:rsidRPr="005A580C">
        <w:rPr>
          <w:rFonts w:ascii="Times New Roman" w:hAnsi="Times New Roman" w:cs="Times New Roman"/>
        </w:rPr>
        <w:t>2021</w:t>
      </w:r>
      <w:r w:rsidR="005A580C">
        <w:rPr>
          <w:rFonts w:ascii="Times New Roman" w:hAnsi="Times New Roman" w:cs="Times New Roman"/>
        </w:rPr>
        <w:t>)</w:t>
      </w:r>
      <w:r w:rsidRPr="005A580C">
        <w:rPr>
          <w:rFonts w:ascii="Times New Roman" w:hAnsi="Times New Roman" w:cs="Times New Roman"/>
        </w:rPr>
        <w:t>.</w:t>
      </w:r>
    </w:p>
    <w:p w14:paraId="31E71CB3" w14:textId="77777777" w:rsidR="009B3CCA" w:rsidRPr="009B3CCA" w:rsidRDefault="009B3CCA" w:rsidP="009B3CCA">
      <w:pPr>
        <w:autoSpaceDE w:val="0"/>
        <w:autoSpaceDN w:val="0"/>
        <w:adjustRightInd w:val="0"/>
        <w:rPr>
          <w:rFonts w:ascii="Times New Roman" w:hAnsi="Times New Roman" w:cs="Times New Roman"/>
        </w:rPr>
      </w:pPr>
      <w:r w:rsidRPr="009B3CCA">
        <w:rPr>
          <w:rFonts w:ascii="Times New Roman" w:hAnsi="Times New Roman" w:cs="Times New Roman"/>
        </w:rPr>
        <w:t>Ariella Aïsha Azoulay</w:t>
      </w:r>
    </w:p>
    <w:p w14:paraId="0A44D7BF" w14:textId="77777777" w:rsidR="009B3CCA" w:rsidRPr="009B3CCA" w:rsidRDefault="009B3CCA" w:rsidP="009B3CCA">
      <w:pPr>
        <w:autoSpaceDE w:val="0"/>
        <w:autoSpaceDN w:val="0"/>
        <w:adjustRightInd w:val="0"/>
        <w:rPr>
          <w:rFonts w:ascii="Times New Roman" w:hAnsi="Times New Roman" w:cs="Times New Roman"/>
        </w:rPr>
      </w:pPr>
      <w:r w:rsidRPr="009B3CCA">
        <w:rPr>
          <w:rFonts w:ascii="Times New Roman" w:hAnsi="Times New Roman" w:cs="Times New Roman"/>
        </w:rPr>
        <w:t>Brown University</w:t>
      </w:r>
    </w:p>
    <w:p w14:paraId="0E157043" w14:textId="77777777" w:rsidR="009B3CCA" w:rsidRPr="009B3CCA" w:rsidRDefault="009B3CCA" w:rsidP="009B3CCA">
      <w:pPr>
        <w:autoSpaceDE w:val="0"/>
        <w:autoSpaceDN w:val="0"/>
        <w:adjustRightInd w:val="0"/>
        <w:spacing w:after="480"/>
        <w:rPr>
          <w:rFonts w:ascii="Times New Roman" w:hAnsi="Times New Roman" w:cs="Times New Roman"/>
        </w:rPr>
      </w:pPr>
      <w:hyperlink r:id="rId7" w:tgtFrame="_blank" w:history="1">
        <w:r w:rsidRPr="009B3CCA">
          <w:rPr>
            <w:rStyle w:val="Hyperlink"/>
            <w:rFonts w:ascii="Times New Roman" w:hAnsi="Times New Roman" w:cs="Times New Roman"/>
          </w:rPr>
          <w:t>ariellaazoulay@gmail.com</w:t>
        </w:r>
      </w:hyperlink>
    </w:p>
    <w:p w14:paraId="2BA51DA0" w14:textId="2AC40E1C" w:rsidR="00A7008C" w:rsidRPr="00E500D0" w:rsidRDefault="00A7008C" w:rsidP="00E500D0">
      <w:pPr>
        <w:autoSpaceDE w:val="0"/>
        <w:autoSpaceDN w:val="0"/>
        <w:adjustRightInd w:val="0"/>
        <w:spacing w:after="240"/>
        <w:rPr>
          <w:rFonts w:ascii="Times New Roman" w:hAnsi="Times New Roman" w:cs="Times New Roman"/>
          <w:color w:val="000000"/>
        </w:rPr>
      </w:pPr>
      <w:r w:rsidRPr="006A0F3F">
        <w:rPr>
          <w:rFonts w:ascii="Times New Roman" w:hAnsi="Times New Roman" w:cs="Times New Roman"/>
          <w:color w:val="000000"/>
        </w:rPr>
        <w:t>Copyright © 202</w:t>
      </w:r>
      <w:r>
        <w:rPr>
          <w:rFonts w:ascii="Times New Roman" w:hAnsi="Times New Roman" w:cs="Times New Roman"/>
          <w:color w:val="000000"/>
        </w:rPr>
        <w:t>4</w:t>
      </w:r>
      <w:r w:rsidRPr="006A0F3F">
        <w:rPr>
          <w:rFonts w:ascii="Times New Roman" w:hAnsi="Times New Roman" w:cs="Times New Roman"/>
          <w:color w:val="000000"/>
        </w:rPr>
        <w:t xml:space="preserve"> by the Society for French Historical Studies, all rights reserved. The Society</w:t>
      </w:r>
      <w:r w:rsidR="006D6659">
        <w:rPr>
          <w:rFonts w:ascii="Times New Roman" w:hAnsi="Times New Roman" w:cs="Times New Roman"/>
          <w:color w:val="000000"/>
        </w:rPr>
        <w:t xml:space="preserve"> </w:t>
      </w:r>
      <w:r w:rsidRPr="006A0F3F">
        <w:rPr>
          <w:rFonts w:ascii="Times New Roman" w:hAnsi="Times New Roman" w:cs="Times New Roman"/>
          <w:color w:val="000000"/>
        </w:rPr>
        <w:t>for French Historical Studies permits the electronic distribution for nonprofit educational purposes, provided that full and accurate credit is given to the author, the date of publication, and its location on the H-France website. No republication or distribution by print media will be permitted without permission. For any other proposed uses, contact the Editor-in-Chief of H-France.</w:t>
      </w:r>
    </w:p>
    <w:p w14:paraId="2C0648CE" w14:textId="77777777" w:rsidR="00A7008C" w:rsidRPr="006D547B" w:rsidRDefault="00A7008C" w:rsidP="009313E0">
      <w:pPr>
        <w:rPr>
          <w:rFonts w:ascii="Times New Roman" w:hAnsi="Times New Roman" w:cs="Times New Roman"/>
          <w:i/>
          <w:iCs/>
        </w:rPr>
      </w:pPr>
      <w:r w:rsidRPr="006D547B">
        <w:rPr>
          <w:rFonts w:ascii="Times New Roman" w:hAnsi="Times New Roman" w:cs="Times New Roman"/>
          <w:i/>
          <w:iCs/>
        </w:rPr>
        <w:t>H-France Forum</w:t>
      </w:r>
    </w:p>
    <w:p w14:paraId="3C6FE739" w14:textId="0BE94D3A" w:rsidR="00A7008C" w:rsidRPr="008C5100" w:rsidRDefault="00A7008C" w:rsidP="00253DED">
      <w:pPr>
        <w:spacing w:after="240"/>
        <w:rPr>
          <w:rFonts w:ascii="Times New Roman" w:hAnsi="Times New Roman" w:cs="Times New Roman"/>
        </w:rPr>
      </w:pPr>
      <w:r w:rsidRPr="006D547B">
        <w:rPr>
          <w:rFonts w:ascii="Times New Roman" w:hAnsi="Times New Roman" w:cs="Times New Roman"/>
        </w:rPr>
        <w:t>Volume 19 (2024),</w:t>
      </w:r>
      <w:r>
        <w:rPr>
          <w:rFonts w:ascii="Times New Roman" w:hAnsi="Times New Roman" w:cs="Times New Roman"/>
        </w:rPr>
        <w:t xml:space="preserve"> Issue 9, #5</w:t>
      </w:r>
    </w:p>
    <w:sectPr w:rsidR="00A7008C" w:rsidRPr="008C5100">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66A30" w14:textId="77777777" w:rsidR="009627AD" w:rsidRDefault="009627AD" w:rsidP="00B33F88">
      <w:r>
        <w:separator/>
      </w:r>
    </w:p>
  </w:endnote>
  <w:endnote w:type="continuationSeparator" w:id="0">
    <w:p w14:paraId="0AC08719" w14:textId="77777777" w:rsidR="009627AD" w:rsidRDefault="009627AD" w:rsidP="00B33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B614D" w14:textId="77777777" w:rsidR="009627AD" w:rsidRDefault="009627AD" w:rsidP="00B33F88">
      <w:r>
        <w:separator/>
      </w:r>
    </w:p>
  </w:footnote>
  <w:footnote w:type="continuationSeparator" w:id="0">
    <w:p w14:paraId="54F880BA" w14:textId="77777777" w:rsidR="009627AD" w:rsidRDefault="009627AD" w:rsidP="00B33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27354821"/>
      <w:docPartObj>
        <w:docPartGallery w:val="Page Numbers (Top of Page)"/>
        <w:docPartUnique/>
      </w:docPartObj>
    </w:sdtPr>
    <w:sdtContent>
      <w:p w14:paraId="6670B601" w14:textId="4C4B7B52" w:rsidR="008C5100" w:rsidRDefault="008C5100" w:rsidP="005871D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E7B4A7" w14:textId="77777777" w:rsidR="008C5100" w:rsidRDefault="008C5100" w:rsidP="008C510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rPr>
      <w:id w:val="1977793989"/>
      <w:docPartObj>
        <w:docPartGallery w:val="Page Numbers (Top of Page)"/>
        <w:docPartUnique/>
      </w:docPartObj>
    </w:sdtPr>
    <w:sdtContent>
      <w:p w14:paraId="34B5FFD1" w14:textId="56B18282" w:rsidR="008C5100" w:rsidRPr="008C5100" w:rsidRDefault="008C5100" w:rsidP="005871D9">
        <w:pPr>
          <w:pStyle w:val="Header"/>
          <w:framePr w:wrap="none" w:vAnchor="text" w:hAnchor="margin" w:xAlign="right" w:y="1"/>
          <w:rPr>
            <w:rStyle w:val="PageNumber"/>
            <w:rFonts w:ascii="Times New Roman" w:hAnsi="Times New Roman" w:cs="Times New Roman"/>
          </w:rPr>
        </w:pPr>
        <w:r w:rsidRPr="008C5100">
          <w:rPr>
            <w:rStyle w:val="PageNumber"/>
            <w:rFonts w:ascii="Times New Roman" w:hAnsi="Times New Roman" w:cs="Times New Roman"/>
          </w:rPr>
          <w:fldChar w:fldCharType="begin"/>
        </w:r>
        <w:r w:rsidRPr="008C5100">
          <w:rPr>
            <w:rStyle w:val="PageNumber"/>
            <w:rFonts w:ascii="Times New Roman" w:hAnsi="Times New Roman" w:cs="Times New Roman"/>
          </w:rPr>
          <w:instrText xml:space="preserve"> PAGE </w:instrText>
        </w:r>
        <w:r w:rsidRPr="008C5100">
          <w:rPr>
            <w:rStyle w:val="PageNumber"/>
            <w:rFonts w:ascii="Times New Roman" w:hAnsi="Times New Roman" w:cs="Times New Roman"/>
          </w:rPr>
          <w:fldChar w:fldCharType="separate"/>
        </w:r>
        <w:r w:rsidRPr="008C5100">
          <w:rPr>
            <w:rStyle w:val="PageNumber"/>
            <w:rFonts w:ascii="Times New Roman" w:hAnsi="Times New Roman" w:cs="Times New Roman"/>
            <w:noProof/>
          </w:rPr>
          <w:t>6</w:t>
        </w:r>
        <w:r w:rsidRPr="008C5100">
          <w:rPr>
            <w:rStyle w:val="PageNumber"/>
            <w:rFonts w:ascii="Times New Roman" w:hAnsi="Times New Roman" w:cs="Times New Roman"/>
          </w:rPr>
          <w:fldChar w:fldCharType="end"/>
        </w:r>
      </w:p>
    </w:sdtContent>
  </w:sdt>
  <w:p w14:paraId="0E132202" w14:textId="77777777" w:rsidR="008C5100" w:rsidRDefault="008C5100" w:rsidP="008C510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documentProtection w:edit="readOnly" w:enforcement="1" w:cryptProviderType="rsaAES" w:cryptAlgorithmClass="hash" w:cryptAlgorithmType="typeAny" w:cryptAlgorithmSid="14" w:cryptSpinCount="100000" w:hash="BQp02Wktaq/Mx9XSdUakgXw9/a42i9SSG2erVL4IyqfUMgcn0+t/6nEi8r4BlZs+RbJIIIeORBz9e97dlXYWJg==" w:salt="7YuTWtCTOEdYaBZW0bcXi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316"/>
    <w:rsid w:val="00014AFD"/>
    <w:rsid w:val="00014EC1"/>
    <w:rsid w:val="00025F11"/>
    <w:rsid w:val="00027876"/>
    <w:rsid w:val="00032842"/>
    <w:rsid w:val="000356CB"/>
    <w:rsid w:val="000367A2"/>
    <w:rsid w:val="0003757F"/>
    <w:rsid w:val="00043032"/>
    <w:rsid w:val="000706EB"/>
    <w:rsid w:val="000B6587"/>
    <w:rsid w:val="000D36D7"/>
    <w:rsid w:val="000E42AD"/>
    <w:rsid w:val="000F1829"/>
    <w:rsid w:val="000F2156"/>
    <w:rsid w:val="000F4855"/>
    <w:rsid w:val="0011208B"/>
    <w:rsid w:val="0014339A"/>
    <w:rsid w:val="00175D36"/>
    <w:rsid w:val="00182D65"/>
    <w:rsid w:val="00184F6A"/>
    <w:rsid w:val="001873E4"/>
    <w:rsid w:val="001A64C2"/>
    <w:rsid w:val="00200007"/>
    <w:rsid w:val="0022128B"/>
    <w:rsid w:val="00226613"/>
    <w:rsid w:val="00232F20"/>
    <w:rsid w:val="00241683"/>
    <w:rsid w:val="002453AA"/>
    <w:rsid w:val="00253DED"/>
    <w:rsid w:val="002608E5"/>
    <w:rsid w:val="00272D4C"/>
    <w:rsid w:val="00273158"/>
    <w:rsid w:val="0029307F"/>
    <w:rsid w:val="00295D73"/>
    <w:rsid w:val="002A7A0A"/>
    <w:rsid w:val="002C2914"/>
    <w:rsid w:val="002D1F0B"/>
    <w:rsid w:val="002F03E1"/>
    <w:rsid w:val="002F15C2"/>
    <w:rsid w:val="003074F3"/>
    <w:rsid w:val="0031358D"/>
    <w:rsid w:val="00316AB1"/>
    <w:rsid w:val="00320FCE"/>
    <w:rsid w:val="00322DF5"/>
    <w:rsid w:val="0032596A"/>
    <w:rsid w:val="00350750"/>
    <w:rsid w:val="003640B8"/>
    <w:rsid w:val="003673EA"/>
    <w:rsid w:val="00374AF3"/>
    <w:rsid w:val="00376F3F"/>
    <w:rsid w:val="003A19C9"/>
    <w:rsid w:val="003B3B53"/>
    <w:rsid w:val="003C0D9F"/>
    <w:rsid w:val="003D668F"/>
    <w:rsid w:val="003D6DCC"/>
    <w:rsid w:val="00406724"/>
    <w:rsid w:val="004138CE"/>
    <w:rsid w:val="00414145"/>
    <w:rsid w:val="00422FE6"/>
    <w:rsid w:val="00426844"/>
    <w:rsid w:val="00443D2E"/>
    <w:rsid w:val="004825D9"/>
    <w:rsid w:val="004954AC"/>
    <w:rsid w:val="004C6C2E"/>
    <w:rsid w:val="004E00A9"/>
    <w:rsid w:val="004F7B86"/>
    <w:rsid w:val="00511337"/>
    <w:rsid w:val="00513145"/>
    <w:rsid w:val="0051334E"/>
    <w:rsid w:val="0052181D"/>
    <w:rsid w:val="00531BB1"/>
    <w:rsid w:val="00532F14"/>
    <w:rsid w:val="00537521"/>
    <w:rsid w:val="00552AAD"/>
    <w:rsid w:val="00553538"/>
    <w:rsid w:val="00575AE0"/>
    <w:rsid w:val="00584CF3"/>
    <w:rsid w:val="0059484C"/>
    <w:rsid w:val="005A246E"/>
    <w:rsid w:val="005A580C"/>
    <w:rsid w:val="005B76DE"/>
    <w:rsid w:val="005C1EEA"/>
    <w:rsid w:val="005C6BD4"/>
    <w:rsid w:val="005D6CC9"/>
    <w:rsid w:val="005E10DB"/>
    <w:rsid w:val="006057F5"/>
    <w:rsid w:val="00606439"/>
    <w:rsid w:val="0061053D"/>
    <w:rsid w:val="0061404B"/>
    <w:rsid w:val="0061506C"/>
    <w:rsid w:val="00624226"/>
    <w:rsid w:val="00625256"/>
    <w:rsid w:val="00640896"/>
    <w:rsid w:val="00640AF7"/>
    <w:rsid w:val="00655316"/>
    <w:rsid w:val="00667353"/>
    <w:rsid w:val="00667F15"/>
    <w:rsid w:val="006B23AC"/>
    <w:rsid w:val="006B625A"/>
    <w:rsid w:val="006C5B14"/>
    <w:rsid w:val="006C6B2E"/>
    <w:rsid w:val="006C7FD8"/>
    <w:rsid w:val="006D547B"/>
    <w:rsid w:val="006D5497"/>
    <w:rsid w:val="006D6659"/>
    <w:rsid w:val="007051A5"/>
    <w:rsid w:val="0072099A"/>
    <w:rsid w:val="00740977"/>
    <w:rsid w:val="00742970"/>
    <w:rsid w:val="00762136"/>
    <w:rsid w:val="00766219"/>
    <w:rsid w:val="0076702C"/>
    <w:rsid w:val="007730BB"/>
    <w:rsid w:val="00783C63"/>
    <w:rsid w:val="007B3DB1"/>
    <w:rsid w:val="007B6F80"/>
    <w:rsid w:val="007D577E"/>
    <w:rsid w:val="007E3036"/>
    <w:rsid w:val="007F1255"/>
    <w:rsid w:val="007F6430"/>
    <w:rsid w:val="007F695D"/>
    <w:rsid w:val="00800225"/>
    <w:rsid w:val="008041BD"/>
    <w:rsid w:val="00804988"/>
    <w:rsid w:val="00810D60"/>
    <w:rsid w:val="00812F3D"/>
    <w:rsid w:val="00817B71"/>
    <w:rsid w:val="00821E3D"/>
    <w:rsid w:val="00841647"/>
    <w:rsid w:val="00850B6F"/>
    <w:rsid w:val="00852844"/>
    <w:rsid w:val="0087507C"/>
    <w:rsid w:val="00877D46"/>
    <w:rsid w:val="008927FB"/>
    <w:rsid w:val="008B666D"/>
    <w:rsid w:val="008C1566"/>
    <w:rsid w:val="008C4E4C"/>
    <w:rsid w:val="008C5100"/>
    <w:rsid w:val="008C75B7"/>
    <w:rsid w:val="008D3502"/>
    <w:rsid w:val="008D7158"/>
    <w:rsid w:val="008E3A82"/>
    <w:rsid w:val="008F610B"/>
    <w:rsid w:val="00913577"/>
    <w:rsid w:val="00913B6A"/>
    <w:rsid w:val="0092270C"/>
    <w:rsid w:val="00923E97"/>
    <w:rsid w:val="00930B36"/>
    <w:rsid w:val="009313E0"/>
    <w:rsid w:val="00931753"/>
    <w:rsid w:val="00941866"/>
    <w:rsid w:val="009442DD"/>
    <w:rsid w:val="009460EF"/>
    <w:rsid w:val="00952649"/>
    <w:rsid w:val="009627AD"/>
    <w:rsid w:val="00966D6E"/>
    <w:rsid w:val="00974D83"/>
    <w:rsid w:val="00975E74"/>
    <w:rsid w:val="00976656"/>
    <w:rsid w:val="00985B7C"/>
    <w:rsid w:val="00986455"/>
    <w:rsid w:val="009B3CCA"/>
    <w:rsid w:val="009B7C32"/>
    <w:rsid w:val="009C4FF7"/>
    <w:rsid w:val="009C75FB"/>
    <w:rsid w:val="009D02F6"/>
    <w:rsid w:val="009E3C40"/>
    <w:rsid w:val="009E6A42"/>
    <w:rsid w:val="009F04D8"/>
    <w:rsid w:val="009F6DE6"/>
    <w:rsid w:val="00A03DA1"/>
    <w:rsid w:val="00A20889"/>
    <w:rsid w:val="00A267A3"/>
    <w:rsid w:val="00A35142"/>
    <w:rsid w:val="00A428E1"/>
    <w:rsid w:val="00A447A4"/>
    <w:rsid w:val="00A66A30"/>
    <w:rsid w:val="00A7008C"/>
    <w:rsid w:val="00A8597D"/>
    <w:rsid w:val="00AA4A9C"/>
    <w:rsid w:val="00AB4188"/>
    <w:rsid w:val="00AD4F56"/>
    <w:rsid w:val="00AE7415"/>
    <w:rsid w:val="00AF334A"/>
    <w:rsid w:val="00B0781F"/>
    <w:rsid w:val="00B14896"/>
    <w:rsid w:val="00B16DF6"/>
    <w:rsid w:val="00B270F8"/>
    <w:rsid w:val="00B33F88"/>
    <w:rsid w:val="00B34F7D"/>
    <w:rsid w:val="00B535D5"/>
    <w:rsid w:val="00B57352"/>
    <w:rsid w:val="00B75098"/>
    <w:rsid w:val="00B80DD1"/>
    <w:rsid w:val="00B83442"/>
    <w:rsid w:val="00B87CFD"/>
    <w:rsid w:val="00BB2EBA"/>
    <w:rsid w:val="00BB3DCA"/>
    <w:rsid w:val="00BC128F"/>
    <w:rsid w:val="00BC6B32"/>
    <w:rsid w:val="00BF3897"/>
    <w:rsid w:val="00C071A4"/>
    <w:rsid w:val="00C211BE"/>
    <w:rsid w:val="00C24528"/>
    <w:rsid w:val="00C24A77"/>
    <w:rsid w:val="00C37017"/>
    <w:rsid w:val="00C463B6"/>
    <w:rsid w:val="00C503B4"/>
    <w:rsid w:val="00C6231E"/>
    <w:rsid w:val="00C63F50"/>
    <w:rsid w:val="00C656BC"/>
    <w:rsid w:val="00C65A9E"/>
    <w:rsid w:val="00C73A7E"/>
    <w:rsid w:val="00C73A82"/>
    <w:rsid w:val="00C95E67"/>
    <w:rsid w:val="00CB2F7B"/>
    <w:rsid w:val="00CD5A93"/>
    <w:rsid w:val="00CD78A9"/>
    <w:rsid w:val="00CE0536"/>
    <w:rsid w:val="00CE77F7"/>
    <w:rsid w:val="00CF5A44"/>
    <w:rsid w:val="00D1138E"/>
    <w:rsid w:val="00D32719"/>
    <w:rsid w:val="00D432FA"/>
    <w:rsid w:val="00D515CB"/>
    <w:rsid w:val="00D56167"/>
    <w:rsid w:val="00D63419"/>
    <w:rsid w:val="00D70529"/>
    <w:rsid w:val="00D84223"/>
    <w:rsid w:val="00D858B1"/>
    <w:rsid w:val="00D91A97"/>
    <w:rsid w:val="00D93133"/>
    <w:rsid w:val="00DC3FBE"/>
    <w:rsid w:val="00DC4B43"/>
    <w:rsid w:val="00E012A9"/>
    <w:rsid w:val="00E221DF"/>
    <w:rsid w:val="00E232AD"/>
    <w:rsid w:val="00E23661"/>
    <w:rsid w:val="00E500D0"/>
    <w:rsid w:val="00E57984"/>
    <w:rsid w:val="00E830C5"/>
    <w:rsid w:val="00EC3A97"/>
    <w:rsid w:val="00EC64B3"/>
    <w:rsid w:val="00ED6B42"/>
    <w:rsid w:val="00F12CF2"/>
    <w:rsid w:val="00F241AB"/>
    <w:rsid w:val="00F25FB5"/>
    <w:rsid w:val="00F26133"/>
    <w:rsid w:val="00F34272"/>
    <w:rsid w:val="00F3762D"/>
    <w:rsid w:val="00F4256B"/>
    <w:rsid w:val="00F446E2"/>
    <w:rsid w:val="00F5316A"/>
    <w:rsid w:val="00F57CCD"/>
    <w:rsid w:val="00F70C1D"/>
    <w:rsid w:val="00F93968"/>
    <w:rsid w:val="00FB489B"/>
    <w:rsid w:val="00FD3699"/>
    <w:rsid w:val="00FD60AA"/>
    <w:rsid w:val="00FE7CE9"/>
    <w:rsid w:val="00FF0782"/>
    <w:rsid w:val="00FF1C60"/>
    <w:rsid w:val="00FF4E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87B06DB"/>
  <w15:chartTrackingRefBased/>
  <w15:docId w15:val="{0F53EFB4-2FC0-B04E-943E-823859F1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B625A"/>
    <w:pPr>
      <w:spacing w:before="100" w:beforeAutospacing="1" w:after="100" w:afterAutospacing="1"/>
      <w:ind w:hanging="720"/>
      <w:outlineLvl w:val="0"/>
    </w:pPr>
    <w:rPr>
      <w:rFonts w:ascii="Times" w:eastAsiaTheme="minorEastAsia" w:hAnsi="Times"/>
      <w:b/>
      <w:bCs/>
      <w:kern w:val="36"/>
      <w:sz w:val="48"/>
      <w:szCs w:val="48"/>
    </w:rPr>
  </w:style>
  <w:style w:type="paragraph" w:styleId="Heading2">
    <w:name w:val="heading 2"/>
    <w:basedOn w:val="Normal"/>
    <w:next w:val="Normal"/>
    <w:link w:val="Heading2Char"/>
    <w:uiPriority w:val="9"/>
    <w:unhideWhenUsed/>
    <w:qFormat/>
    <w:rsid w:val="00320FC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2181D"/>
  </w:style>
  <w:style w:type="character" w:styleId="CommentReference">
    <w:name w:val="annotation reference"/>
    <w:basedOn w:val="DefaultParagraphFont"/>
    <w:uiPriority w:val="99"/>
    <w:semiHidden/>
    <w:unhideWhenUsed/>
    <w:rsid w:val="00850B6F"/>
    <w:rPr>
      <w:sz w:val="16"/>
      <w:szCs w:val="16"/>
    </w:rPr>
  </w:style>
  <w:style w:type="paragraph" w:styleId="CommentText">
    <w:name w:val="annotation text"/>
    <w:basedOn w:val="Normal"/>
    <w:link w:val="CommentTextChar"/>
    <w:uiPriority w:val="99"/>
    <w:semiHidden/>
    <w:unhideWhenUsed/>
    <w:rsid w:val="00850B6F"/>
    <w:rPr>
      <w:sz w:val="20"/>
      <w:szCs w:val="20"/>
    </w:rPr>
  </w:style>
  <w:style w:type="character" w:customStyle="1" w:styleId="CommentTextChar">
    <w:name w:val="Comment Text Char"/>
    <w:basedOn w:val="DefaultParagraphFont"/>
    <w:link w:val="CommentText"/>
    <w:uiPriority w:val="99"/>
    <w:semiHidden/>
    <w:rsid w:val="00850B6F"/>
    <w:rPr>
      <w:sz w:val="20"/>
      <w:szCs w:val="20"/>
    </w:rPr>
  </w:style>
  <w:style w:type="paragraph" w:styleId="CommentSubject">
    <w:name w:val="annotation subject"/>
    <w:basedOn w:val="CommentText"/>
    <w:next w:val="CommentText"/>
    <w:link w:val="CommentSubjectChar"/>
    <w:uiPriority w:val="99"/>
    <w:semiHidden/>
    <w:unhideWhenUsed/>
    <w:rsid w:val="00850B6F"/>
    <w:rPr>
      <w:b/>
      <w:bCs/>
    </w:rPr>
  </w:style>
  <w:style w:type="character" w:customStyle="1" w:styleId="CommentSubjectChar">
    <w:name w:val="Comment Subject Char"/>
    <w:basedOn w:val="CommentTextChar"/>
    <w:link w:val="CommentSubject"/>
    <w:uiPriority w:val="99"/>
    <w:semiHidden/>
    <w:rsid w:val="00850B6F"/>
    <w:rPr>
      <w:b/>
      <w:bCs/>
      <w:sz w:val="20"/>
      <w:szCs w:val="20"/>
    </w:rPr>
  </w:style>
  <w:style w:type="paragraph" w:styleId="BalloonText">
    <w:name w:val="Balloon Text"/>
    <w:basedOn w:val="Normal"/>
    <w:link w:val="BalloonTextChar"/>
    <w:uiPriority w:val="99"/>
    <w:semiHidden/>
    <w:unhideWhenUsed/>
    <w:rsid w:val="00FF1C6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F1C60"/>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B33F88"/>
    <w:rPr>
      <w:sz w:val="20"/>
      <w:szCs w:val="20"/>
    </w:rPr>
  </w:style>
  <w:style w:type="character" w:customStyle="1" w:styleId="FootnoteTextChar">
    <w:name w:val="Footnote Text Char"/>
    <w:basedOn w:val="DefaultParagraphFont"/>
    <w:link w:val="FootnoteText"/>
    <w:uiPriority w:val="99"/>
    <w:semiHidden/>
    <w:rsid w:val="00B33F88"/>
    <w:rPr>
      <w:sz w:val="20"/>
      <w:szCs w:val="20"/>
    </w:rPr>
  </w:style>
  <w:style w:type="character" w:styleId="FootnoteReference">
    <w:name w:val="footnote reference"/>
    <w:basedOn w:val="DefaultParagraphFont"/>
    <w:uiPriority w:val="99"/>
    <w:semiHidden/>
    <w:unhideWhenUsed/>
    <w:rsid w:val="00B33F88"/>
    <w:rPr>
      <w:vertAlign w:val="superscript"/>
    </w:rPr>
  </w:style>
  <w:style w:type="character" w:customStyle="1" w:styleId="Heading1Char">
    <w:name w:val="Heading 1 Char"/>
    <w:basedOn w:val="DefaultParagraphFont"/>
    <w:link w:val="Heading1"/>
    <w:uiPriority w:val="9"/>
    <w:rsid w:val="006B625A"/>
    <w:rPr>
      <w:rFonts w:ascii="Times" w:eastAsiaTheme="minorEastAsia" w:hAnsi="Times"/>
      <w:b/>
      <w:bCs/>
      <w:kern w:val="36"/>
      <w:sz w:val="48"/>
      <w:szCs w:val="48"/>
    </w:rPr>
  </w:style>
  <w:style w:type="paragraph" w:styleId="Header">
    <w:name w:val="header"/>
    <w:basedOn w:val="Normal"/>
    <w:link w:val="HeaderChar"/>
    <w:uiPriority w:val="99"/>
    <w:unhideWhenUsed/>
    <w:rsid w:val="008C5100"/>
    <w:pPr>
      <w:tabs>
        <w:tab w:val="center" w:pos="4680"/>
        <w:tab w:val="right" w:pos="9360"/>
      </w:tabs>
    </w:pPr>
  </w:style>
  <w:style w:type="character" w:customStyle="1" w:styleId="HeaderChar">
    <w:name w:val="Header Char"/>
    <w:basedOn w:val="DefaultParagraphFont"/>
    <w:link w:val="Header"/>
    <w:uiPriority w:val="99"/>
    <w:rsid w:val="008C5100"/>
  </w:style>
  <w:style w:type="paragraph" w:styleId="Footer">
    <w:name w:val="footer"/>
    <w:basedOn w:val="Normal"/>
    <w:link w:val="FooterChar"/>
    <w:uiPriority w:val="99"/>
    <w:unhideWhenUsed/>
    <w:rsid w:val="008C5100"/>
    <w:pPr>
      <w:tabs>
        <w:tab w:val="center" w:pos="4680"/>
        <w:tab w:val="right" w:pos="9360"/>
      </w:tabs>
    </w:pPr>
  </w:style>
  <w:style w:type="character" w:customStyle="1" w:styleId="FooterChar">
    <w:name w:val="Footer Char"/>
    <w:basedOn w:val="DefaultParagraphFont"/>
    <w:link w:val="Footer"/>
    <w:uiPriority w:val="99"/>
    <w:rsid w:val="008C5100"/>
  </w:style>
  <w:style w:type="character" w:styleId="PageNumber">
    <w:name w:val="page number"/>
    <w:basedOn w:val="DefaultParagraphFont"/>
    <w:uiPriority w:val="99"/>
    <w:semiHidden/>
    <w:unhideWhenUsed/>
    <w:rsid w:val="008C5100"/>
  </w:style>
  <w:style w:type="character" w:customStyle="1" w:styleId="Heading2Char">
    <w:name w:val="Heading 2 Char"/>
    <w:basedOn w:val="DefaultParagraphFont"/>
    <w:link w:val="Heading2"/>
    <w:uiPriority w:val="9"/>
    <w:rsid w:val="00320FCE"/>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B3CCA"/>
    <w:rPr>
      <w:color w:val="0563C1" w:themeColor="hyperlink"/>
      <w:u w:val="single"/>
    </w:rPr>
  </w:style>
  <w:style w:type="character" w:styleId="UnresolvedMention">
    <w:name w:val="Unresolved Mention"/>
    <w:basedOn w:val="DefaultParagraphFont"/>
    <w:uiPriority w:val="99"/>
    <w:semiHidden/>
    <w:unhideWhenUsed/>
    <w:rsid w:val="009B3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38332">
      <w:bodyDiv w:val="1"/>
      <w:marLeft w:val="0"/>
      <w:marRight w:val="0"/>
      <w:marTop w:val="0"/>
      <w:marBottom w:val="0"/>
      <w:divBdr>
        <w:top w:val="none" w:sz="0" w:space="0" w:color="auto"/>
        <w:left w:val="none" w:sz="0" w:space="0" w:color="auto"/>
        <w:bottom w:val="none" w:sz="0" w:space="0" w:color="auto"/>
        <w:right w:val="none" w:sz="0" w:space="0" w:color="auto"/>
      </w:divBdr>
    </w:div>
    <w:div w:id="1463765423">
      <w:bodyDiv w:val="1"/>
      <w:marLeft w:val="0"/>
      <w:marRight w:val="0"/>
      <w:marTop w:val="0"/>
      <w:marBottom w:val="0"/>
      <w:divBdr>
        <w:top w:val="none" w:sz="0" w:space="0" w:color="auto"/>
        <w:left w:val="none" w:sz="0" w:space="0" w:color="auto"/>
        <w:bottom w:val="none" w:sz="0" w:space="0" w:color="auto"/>
        <w:right w:val="none" w:sz="0" w:space="0" w:color="auto"/>
      </w:divBdr>
      <w:divsChild>
        <w:div w:id="1027291943">
          <w:marLeft w:val="0"/>
          <w:marRight w:val="0"/>
          <w:marTop w:val="0"/>
          <w:marBottom w:val="0"/>
          <w:divBdr>
            <w:top w:val="none" w:sz="0" w:space="0" w:color="auto"/>
            <w:left w:val="none" w:sz="0" w:space="0" w:color="auto"/>
            <w:bottom w:val="none" w:sz="0" w:space="0" w:color="auto"/>
            <w:right w:val="none" w:sz="0" w:space="0" w:color="auto"/>
          </w:divBdr>
        </w:div>
        <w:div w:id="1324818023">
          <w:marLeft w:val="0"/>
          <w:marRight w:val="0"/>
          <w:marTop w:val="0"/>
          <w:marBottom w:val="0"/>
          <w:divBdr>
            <w:top w:val="none" w:sz="0" w:space="0" w:color="auto"/>
            <w:left w:val="none" w:sz="0" w:space="0" w:color="auto"/>
            <w:bottom w:val="none" w:sz="0" w:space="0" w:color="auto"/>
            <w:right w:val="none" w:sz="0" w:space="0" w:color="auto"/>
          </w:divBdr>
        </w:div>
        <w:div w:id="1916621211">
          <w:marLeft w:val="0"/>
          <w:marRight w:val="0"/>
          <w:marTop w:val="0"/>
          <w:marBottom w:val="0"/>
          <w:divBdr>
            <w:top w:val="none" w:sz="0" w:space="0" w:color="auto"/>
            <w:left w:val="none" w:sz="0" w:space="0" w:color="auto"/>
            <w:bottom w:val="none" w:sz="0" w:space="0" w:color="auto"/>
            <w:right w:val="none" w:sz="0" w:space="0" w:color="auto"/>
          </w:divBdr>
        </w:div>
      </w:divsChild>
    </w:div>
    <w:div w:id="1763531495">
      <w:bodyDiv w:val="1"/>
      <w:marLeft w:val="0"/>
      <w:marRight w:val="0"/>
      <w:marTop w:val="0"/>
      <w:marBottom w:val="0"/>
      <w:divBdr>
        <w:top w:val="none" w:sz="0" w:space="0" w:color="auto"/>
        <w:left w:val="none" w:sz="0" w:space="0" w:color="auto"/>
        <w:bottom w:val="none" w:sz="0" w:space="0" w:color="auto"/>
        <w:right w:val="none" w:sz="0" w:space="0" w:color="auto"/>
      </w:divBdr>
      <w:divsChild>
        <w:div w:id="547257368">
          <w:marLeft w:val="0"/>
          <w:marRight w:val="0"/>
          <w:marTop w:val="0"/>
          <w:marBottom w:val="0"/>
          <w:divBdr>
            <w:top w:val="none" w:sz="0" w:space="0" w:color="auto"/>
            <w:left w:val="none" w:sz="0" w:space="0" w:color="auto"/>
            <w:bottom w:val="none" w:sz="0" w:space="0" w:color="auto"/>
            <w:right w:val="none" w:sz="0" w:space="0" w:color="auto"/>
          </w:divBdr>
        </w:div>
        <w:div w:id="1548569710">
          <w:marLeft w:val="0"/>
          <w:marRight w:val="0"/>
          <w:marTop w:val="0"/>
          <w:marBottom w:val="0"/>
          <w:divBdr>
            <w:top w:val="none" w:sz="0" w:space="0" w:color="auto"/>
            <w:left w:val="none" w:sz="0" w:space="0" w:color="auto"/>
            <w:bottom w:val="none" w:sz="0" w:space="0" w:color="auto"/>
            <w:right w:val="none" w:sz="0" w:space="0" w:color="auto"/>
          </w:divBdr>
        </w:div>
        <w:div w:id="949321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iellaazoulay@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D97D8-CFA9-504F-AB9D-E5D28A9B7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3300</Words>
  <Characters>18811</Characters>
  <Application>Microsoft Office Word</Application>
  <DocSecurity>8</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Kylie Sago</cp:lastModifiedBy>
  <cp:revision>40</cp:revision>
  <dcterms:created xsi:type="dcterms:W3CDTF">2024-10-07T17:19:00Z</dcterms:created>
  <dcterms:modified xsi:type="dcterms:W3CDTF">2024-11-08T18:36:00Z</dcterms:modified>
</cp:coreProperties>
</file>